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C7C" w:rsidRPr="003167B8" w:rsidRDefault="00E54C7C" w:rsidP="003167B8">
      <w:pPr>
        <w:jc w:val="center"/>
        <w:rPr>
          <w:rFonts w:ascii="Calibri" w:hAnsi="Calibri"/>
          <w:b/>
        </w:rPr>
      </w:pPr>
    </w:p>
    <w:p w:rsidR="00ED38A7" w:rsidRDefault="00ED38A7" w:rsidP="003167B8">
      <w:pPr>
        <w:jc w:val="both"/>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Default="004D5E54">
      <w:pPr>
        <w:spacing w:after="0"/>
        <w:rPr>
          <w:rFonts w:ascii="Calibri" w:hAnsi="Calibri"/>
        </w:rPr>
      </w:pPr>
    </w:p>
    <w:p w:rsidR="004D5E54" w:rsidRPr="004D5E54" w:rsidRDefault="004D5E54" w:rsidP="004D5E54">
      <w:pPr>
        <w:jc w:val="right"/>
        <w:rPr>
          <w:rFonts w:asciiTheme="minorHAnsi" w:hAnsiTheme="minorHAnsi"/>
          <w:b/>
          <w:bCs/>
          <w:color w:val="FF0000"/>
          <w:sz w:val="40"/>
          <w:szCs w:val="40"/>
        </w:rPr>
      </w:pPr>
      <w:r w:rsidRPr="004D5E54">
        <w:rPr>
          <w:rFonts w:asciiTheme="minorHAnsi" w:hAnsiTheme="minorHAnsi"/>
          <w:noProof/>
          <w:lang w:eastAsia="fr-FR"/>
        </w:rPr>
        <w:drawing>
          <wp:anchor distT="0" distB="0" distL="114300" distR="114300" simplePos="0" relativeHeight="251659264" behindDoc="1" locked="0" layoutInCell="1" allowOverlap="1">
            <wp:simplePos x="0" y="0"/>
            <wp:positionH relativeFrom="page">
              <wp:posOffset>-14605</wp:posOffset>
            </wp:positionH>
            <wp:positionV relativeFrom="page">
              <wp:posOffset>-57785</wp:posOffset>
            </wp:positionV>
            <wp:extent cx="7574915" cy="10750550"/>
            <wp:effectExtent l="19050" t="0" r="6985"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74915" cy="10750550"/>
                    </a:xfrm>
                    <a:prstGeom prst="rect">
                      <a:avLst/>
                    </a:prstGeom>
                    <a:noFill/>
                    <a:ln w="9525">
                      <a:noFill/>
                      <a:miter lim="800000"/>
                      <a:headEnd/>
                      <a:tailEnd/>
                    </a:ln>
                  </pic:spPr>
                </pic:pic>
              </a:graphicData>
            </a:graphic>
          </wp:anchor>
        </w:drawing>
      </w:r>
      <w:r>
        <w:rPr>
          <w:rFonts w:asciiTheme="minorHAnsi" w:hAnsiTheme="minorHAnsi"/>
          <w:b/>
          <w:bCs/>
          <w:color w:val="FF0000"/>
          <w:sz w:val="40"/>
          <w:szCs w:val="40"/>
        </w:rPr>
        <w:t>RENCONTRES SUP'ENTREPRISE 2013</w:t>
      </w:r>
    </w:p>
    <w:p w:rsidR="004D5E54" w:rsidRPr="00522479" w:rsidRDefault="004D5E54" w:rsidP="004D5E54">
      <w:pPr>
        <w:jc w:val="right"/>
        <w:rPr>
          <w:rFonts w:asciiTheme="minorHAnsi" w:hAnsiTheme="minorHAnsi"/>
          <w:i/>
          <w:color w:val="FF0000"/>
        </w:rPr>
      </w:pPr>
      <w:r w:rsidRPr="00522479">
        <w:rPr>
          <w:rFonts w:asciiTheme="minorHAnsi" w:hAnsiTheme="minorHAnsi"/>
          <w:b/>
          <w:bCs/>
          <w:i/>
          <w:color w:val="FF0000"/>
          <w:sz w:val="40"/>
          <w:szCs w:val="40"/>
        </w:rPr>
        <w:t>Un salon de l'Université de La Réunion dans le cadre du Salon Régional de la Jeunesse</w:t>
      </w:r>
      <w:r w:rsidRPr="00522479">
        <w:rPr>
          <w:rFonts w:asciiTheme="minorHAnsi" w:hAnsiTheme="minorHAnsi"/>
          <w:i/>
          <w:color w:val="FF0000"/>
          <w:sz w:val="40"/>
          <w:szCs w:val="40"/>
        </w:rPr>
        <w:br/>
      </w:r>
    </w:p>
    <w:p w:rsidR="004D5E54" w:rsidRDefault="004D5E54" w:rsidP="004D5E54">
      <w:pPr>
        <w:spacing w:after="0"/>
        <w:jc w:val="right"/>
        <w:rPr>
          <w:rFonts w:asciiTheme="minorHAnsi" w:hAnsiTheme="minorHAnsi"/>
          <w:color w:val="FF0000"/>
          <w:sz w:val="32"/>
          <w:szCs w:val="32"/>
        </w:rPr>
      </w:pPr>
      <w:r w:rsidRPr="004D5E54">
        <w:rPr>
          <w:rFonts w:asciiTheme="minorHAnsi" w:hAnsiTheme="minorHAnsi"/>
          <w:color w:val="FF0000"/>
        </w:rPr>
        <w:br/>
      </w:r>
      <w:r w:rsidRPr="004D5E54">
        <w:rPr>
          <w:rFonts w:asciiTheme="minorHAnsi" w:hAnsiTheme="minorHAnsi"/>
          <w:color w:val="FF0000"/>
          <w:sz w:val="32"/>
          <w:szCs w:val="32"/>
        </w:rPr>
        <w:t xml:space="preserve">Dossier </w:t>
      </w:r>
      <w:r>
        <w:rPr>
          <w:rFonts w:asciiTheme="minorHAnsi" w:hAnsiTheme="minorHAnsi"/>
          <w:color w:val="FF0000"/>
          <w:sz w:val="32"/>
          <w:szCs w:val="32"/>
        </w:rPr>
        <w:t>de consultation</w:t>
      </w:r>
    </w:p>
    <w:p w:rsidR="004D5E54" w:rsidRDefault="004D5E54" w:rsidP="004D5E54">
      <w:pPr>
        <w:spacing w:after="0"/>
        <w:jc w:val="right"/>
        <w:rPr>
          <w:rFonts w:asciiTheme="minorHAnsi" w:hAnsiTheme="minorHAnsi"/>
          <w:color w:val="FF0000"/>
          <w:sz w:val="32"/>
          <w:szCs w:val="32"/>
        </w:rPr>
      </w:pPr>
    </w:p>
    <w:p w:rsidR="004D5E54" w:rsidRDefault="004D5E54" w:rsidP="004D5E54">
      <w:pPr>
        <w:spacing w:after="0"/>
        <w:jc w:val="right"/>
        <w:rPr>
          <w:rFonts w:asciiTheme="minorHAnsi" w:hAnsiTheme="minorHAnsi"/>
          <w:color w:val="FF0000"/>
          <w:sz w:val="32"/>
          <w:szCs w:val="32"/>
        </w:rPr>
      </w:pPr>
    </w:p>
    <w:p w:rsidR="00522479" w:rsidRDefault="004D5E54" w:rsidP="004D5E54">
      <w:pPr>
        <w:spacing w:after="0"/>
        <w:jc w:val="right"/>
        <w:rPr>
          <w:rFonts w:asciiTheme="minorHAnsi" w:hAnsiTheme="minorHAnsi"/>
          <w:color w:val="FF0000"/>
          <w:sz w:val="32"/>
          <w:szCs w:val="32"/>
        </w:rPr>
      </w:pPr>
      <w:r>
        <w:rPr>
          <w:rFonts w:asciiTheme="minorHAnsi" w:hAnsiTheme="minorHAnsi"/>
          <w:color w:val="FF0000"/>
          <w:sz w:val="32"/>
          <w:szCs w:val="32"/>
        </w:rPr>
        <w:t xml:space="preserve"> </w:t>
      </w:r>
    </w:p>
    <w:p w:rsidR="00522479" w:rsidRDefault="00522479" w:rsidP="004D5E54">
      <w:pPr>
        <w:spacing w:after="0"/>
        <w:jc w:val="right"/>
        <w:rPr>
          <w:rFonts w:asciiTheme="minorHAnsi" w:hAnsiTheme="minorHAnsi"/>
          <w:color w:val="FF0000"/>
          <w:sz w:val="32"/>
          <w:szCs w:val="32"/>
        </w:rPr>
      </w:pPr>
    </w:p>
    <w:p w:rsidR="00522479" w:rsidRDefault="00522479" w:rsidP="004D5E54">
      <w:pPr>
        <w:spacing w:after="0"/>
        <w:jc w:val="right"/>
        <w:rPr>
          <w:rFonts w:asciiTheme="minorHAnsi" w:hAnsiTheme="minorHAnsi"/>
          <w:color w:val="FF0000"/>
          <w:sz w:val="32"/>
          <w:szCs w:val="32"/>
        </w:rPr>
      </w:pPr>
    </w:p>
    <w:p w:rsidR="00522479" w:rsidRDefault="00522479" w:rsidP="004D5E54">
      <w:pPr>
        <w:spacing w:after="0"/>
        <w:jc w:val="right"/>
        <w:rPr>
          <w:rFonts w:asciiTheme="minorHAnsi" w:hAnsiTheme="minorHAnsi"/>
          <w:color w:val="FF0000"/>
          <w:sz w:val="32"/>
          <w:szCs w:val="32"/>
        </w:rPr>
      </w:pPr>
    </w:p>
    <w:p w:rsidR="00522479" w:rsidRDefault="00522479" w:rsidP="004D5E54">
      <w:pPr>
        <w:spacing w:after="0"/>
        <w:jc w:val="right"/>
        <w:rPr>
          <w:rFonts w:asciiTheme="minorHAnsi" w:hAnsiTheme="minorHAnsi"/>
          <w:color w:val="FF0000"/>
          <w:sz w:val="32"/>
          <w:szCs w:val="32"/>
        </w:rPr>
      </w:pPr>
    </w:p>
    <w:p w:rsidR="00522479" w:rsidRDefault="00522479" w:rsidP="004D5E54">
      <w:pPr>
        <w:spacing w:after="0"/>
        <w:jc w:val="right"/>
        <w:rPr>
          <w:rFonts w:asciiTheme="minorHAnsi" w:hAnsiTheme="minorHAnsi"/>
          <w:color w:val="FF0000"/>
          <w:sz w:val="32"/>
          <w:szCs w:val="32"/>
        </w:rPr>
      </w:pPr>
    </w:p>
    <w:p w:rsidR="00522479" w:rsidRDefault="00522479" w:rsidP="004D5E54">
      <w:pPr>
        <w:spacing w:after="0"/>
        <w:jc w:val="right"/>
        <w:rPr>
          <w:rFonts w:asciiTheme="minorHAnsi" w:hAnsiTheme="minorHAnsi"/>
          <w:color w:val="FF0000"/>
          <w:sz w:val="32"/>
          <w:szCs w:val="32"/>
        </w:rPr>
      </w:pPr>
    </w:p>
    <w:p w:rsidR="004D5E54" w:rsidRDefault="004D5E54" w:rsidP="004D5E54">
      <w:pPr>
        <w:spacing w:after="0"/>
        <w:jc w:val="right"/>
        <w:rPr>
          <w:rFonts w:ascii="Calibri" w:hAnsi="Calibri"/>
        </w:rPr>
      </w:pPr>
      <w:r>
        <w:rPr>
          <w:rFonts w:asciiTheme="minorHAnsi" w:hAnsiTheme="minorHAnsi"/>
          <w:color w:val="FF0000"/>
          <w:sz w:val="32"/>
          <w:szCs w:val="32"/>
        </w:rPr>
        <w:t>août 2013</w:t>
      </w:r>
      <w:r>
        <w:rPr>
          <w:rFonts w:ascii="Calibri" w:hAnsi="Calibri"/>
        </w:rPr>
        <w:t xml:space="preserve"> </w:t>
      </w:r>
      <w:r>
        <w:rPr>
          <w:rFonts w:ascii="Calibri" w:hAnsi="Calibri"/>
        </w:rPr>
        <w:br w:type="page"/>
      </w:r>
    </w:p>
    <w:p w:rsidR="007929AA" w:rsidRPr="00743FB7" w:rsidRDefault="007929AA" w:rsidP="007929AA">
      <w:pPr>
        <w:pBdr>
          <w:top w:val="single" w:sz="4" w:space="1" w:color="auto"/>
          <w:left w:val="single" w:sz="4" w:space="4" w:color="auto"/>
          <w:bottom w:val="single" w:sz="4" w:space="1" w:color="auto"/>
          <w:right w:val="single" w:sz="4" w:space="4" w:color="auto"/>
        </w:pBdr>
        <w:jc w:val="center"/>
        <w:rPr>
          <w:rFonts w:ascii="Calibri" w:hAnsi="Calibri"/>
          <w:b/>
          <w:caps/>
        </w:rPr>
      </w:pPr>
      <w:r w:rsidRPr="00743FB7">
        <w:rPr>
          <w:rFonts w:ascii="Calibri" w:hAnsi="Calibri"/>
          <w:b/>
          <w:caps/>
        </w:rPr>
        <w:lastRenderedPageBreak/>
        <w:t>Cahier des Clauses particulières</w:t>
      </w:r>
    </w:p>
    <w:p w:rsidR="007929AA" w:rsidRPr="00ED38A7" w:rsidRDefault="007929AA" w:rsidP="007929AA">
      <w:pPr>
        <w:pBdr>
          <w:top w:val="single" w:sz="4" w:space="1" w:color="auto"/>
          <w:left w:val="single" w:sz="4" w:space="4" w:color="auto"/>
          <w:bottom w:val="single" w:sz="4" w:space="1" w:color="auto"/>
          <w:right w:val="single" w:sz="4" w:space="4" w:color="auto"/>
        </w:pBdr>
        <w:jc w:val="center"/>
        <w:rPr>
          <w:rFonts w:ascii="Calibri" w:hAnsi="Calibri"/>
          <w:b/>
        </w:rPr>
      </w:pPr>
      <w:r>
        <w:rPr>
          <w:rFonts w:ascii="Calibri" w:hAnsi="Calibri"/>
          <w:b/>
        </w:rPr>
        <w:t xml:space="preserve">Rencontres </w:t>
      </w:r>
      <w:proofErr w:type="spellStart"/>
      <w:r>
        <w:rPr>
          <w:rFonts w:ascii="Calibri" w:hAnsi="Calibri"/>
          <w:b/>
        </w:rPr>
        <w:t>Sup’Entreprise</w:t>
      </w:r>
      <w:proofErr w:type="spellEnd"/>
      <w:r>
        <w:rPr>
          <w:rFonts w:ascii="Calibri" w:hAnsi="Calibri"/>
          <w:b/>
        </w:rPr>
        <w:t xml:space="preserve"> (RSE)</w:t>
      </w:r>
    </w:p>
    <w:p w:rsidR="00E54C7C" w:rsidRPr="00522479" w:rsidRDefault="00E54C7C" w:rsidP="003167B8">
      <w:pPr>
        <w:jc w:val="both"/>
        <w:rPr>
          <w:rFonts w:ascii="Calibri" w:hAnsi="Calibri"/>
          <w:sz w:val="44"/>
        </w:rPr>
      </w:pPr>
      <w:r w:rsidRPr="00522479">
        <w:rPr>
          <w:rFonts w:ascii="Calibri" w:hAnsi="Calibri"/>
          <w:sz w:val="44"/>
        </w:rPr>
        <w:t>Préambule :</w:t>
      </w:r>
    </w:p>
    <w:p w:rsidR="00E54C7C" w:rsidRPr="00D36B79" w:rsidRDefault="00E54C7C" w:rsidP="00D36B79">
      <w:pPr>
        <w:jc w:val="both"/>
        <w:rPr>
          <w:rFonts w:ascii="Calibri" w:hAnsi="Calibri"/>
        </w:rPr>
      </w:pPr>
      <w:r w:rsidRPr="00D36B79">
        <w:rPr>
          <w:rFonts w:ascii="Calibri" w:hAnsi="Calibri"/>
          <w:b/>
        </w:rPr>
        <w:t xml:space="preserve">L’insertion professionnelle des jeunes diplômés </w:t>
      </w:r>
      <w:r w:rsidRPr="00D36B79">
        <w:rPr>
          <w:rFonts w:ascii="Calibri" w:hAnsi="Calibri"/>
        </w:rPr>
        <w:t>est une préoccupation constante de l’Université de La Réunion</w:t>
      </w:r>
      <w:r>
        <w:rPr>
          <w:rFonts w:ascii="Calibri" w:hAnsi="Calibri"/>
        </w:rPr>
        <w:t xml:space="preserve"> </w:t>
      </w:r>
      <w:r w:rsidRPr="00D36B79">
        <w:rPr>
          <w:rFonts w:ascii="Calibri" w:hAnsi="Calibri"/>
        </w:rPr>
        <w:t>: nous nous devons d’</w:t>
      </w:r>
      <w:r w:rsidRPr="00D36B79">
        <w:rPr>
          <w:rFonts w:ascii="Calibri" w:hAnsi="Calibri"/>
          <w:b/>
        </w:rPr>
        <w:t>accompagner nos jeunes dans la concrétisation de leur projet professionnel</w:t>
      </w:r>
      <w:r w:rsidRPr="00D36B79">
        <w:rPr>
          <w:rFonts w:ascii="Calibri" w:hAnsi="Calibri"/>
        </w:rPr>
        <w:t>, ici peut-être plus qu'ailleurs.</w:t>
      </w:r>
    </w:p>
    <w:p w:rsidR="00E54C7C" w:rsidRPr="00D36B79" w:rsidRDefault="00E54C7C" w:rsidP="00D36B79">
      <w:pPr>
        <w:jc w:val="both"/>
        <w:rPr>
          <w:rFonts w:ascii="Calibri" w:hAnsi="Calibri"/>
        </w:rPr>
      </w:pPr>
      <w:r w:rsidRPr="00D36B79">
        <w:rPr>
          <w:rFonts w:ascii="Calibri" w:hAnsi="Calibri"/>
        </w:rPr>
        <w:t xml:space="preserve">C’est forte de cette ambition que l’université organise depuis 2 ans </w:t>
      </w:r>
      <w:r w:rsidRPr="00D36B79">
        <w:rPr>
          <w:rFonts w:ascii="Calibri" w:hAnsi="Calibri"/>
          <w:b/>
        </w:rPr>
        <w:t xml:space="preserve">les Rencontres </w:t>
      </w:r>
      <w:proofErr w:type="spellStart"/>
      <w:r w:rsidRPr="00D36B79">
        <w:rPr>
          <w:rFonts w:ascii="Calibri" w:hAnsi="Calibri"/>
          <w:b/>
        </w:rPr>
        <w:t>Sup’Entreprise</w:t>
      </w:r>
      <w:proofErr w:type="spellEnd"/>
      <w:r w:rsidRPr="00D36B79">
        <w:rPr>
          <w:rFonts w:ascii="Calibri" w:hAnsi="Calibri"/>
        </w:rPr>
        <w:t xml:space="preserve">, dans le cadre du Salon Régional de l’Education et de la Fête de la Science, au parc des expositions et des congrès de Saint-Denis. </w:t>
      </w:r>
    </w:p>
    <w:p w:rsidR="00E54C7C" w:rsidRPr="00D36B79" w:rsidRDefault="00E54C7C" w:rsidP="00D36B79">
      <w:pPr>
        <w:jc w:val="both"/>
        <w:rPr>
          <w:rFonts w:ascii="Calibri" w:hAnsi="Calibri"/>
        </w:rPr>
      </w:pPr>
      <w:r w:rsidRPr="00D36B79">
        <w:rPr>
          <w:rFonts w:ascii="Calibri" w:hAnsi="Calibri"/>
        </w:rPr>
        <w:t xml:space="preserve">Ces </w:t>
      </w:r>
      <w:r w:rsidRPr="00D36B79">
        <w:rPr>
          <w:rFonts w:ascii="Calibri" w:hAnsi="Calibri"/>
          <w:b/>
        </w:rPr>
        <w:t xml:space="preserve">Rencontres </w:t>
      </w:r>
      <w:proofErr w:type="spellStart"/>
      <w:r w:rsidRPr="00D36B79">
        <w:rPr>
          <w:rFonts w:ascii="Calibri" w:hAnsi="Calibri"/>
          <w:b/>
        </w:rPr>
        <w:t>Sup’Entreprise</w:t>
      </w:r>
      <w:proofErr w:type="spellEnd"/>
      <w:r w:rsidRPr="00D36B79">
        <w:rPr>
          <w:rFonts w:ascii="Calibri" w:hAnsi="Calibri"/>
        </w:rPr>
        <w:t xml:space="preserve"> ont connu un vif succès auprès des étudiants et jeunes diplômés et ont permis de tisser </w:t>
      </w:r>
      <w:r w:rsidRPr="00D36B79">
        <w:rPr>
          <w:rFonts w:ascii="Calibri" w:hAnsi="Calibri"/>
          <w:b/>
        </w:rPr>
        <w:t>des liens avec des professionnels du monde socio-économique</w:t>
      </w:r>
      <w:r w:rsidRPr="00D36B79">
        <w:rPr>
          <w:rFonts w:ascii="Calibri" w:hAnsi="Calibri"/>
        </w:rPr>
        <w:t xml:space="preserve">. Ils ont parfois permis de donner des perspectives concrètes en termes de recrutement, que ce soit pour des stages, des jobs, des emplois (CDD ou CDI), des contrats CIFRE, ou encore des contrats </w:t>
      </w:r>
      <w:proofErr w:type="spellStart"/>
      <w:r w:rsidRPr="00D36B79">
        <w:rPr>
          <w:rFonts w:ascii="Calibri" w:hAnsi="Calibri"/>
        </w:rPr>
        <w:t>post-doctoraux</w:t>
      </w:r>
      <w:proofErr w:type="spellEnd"/>
      <w:r w:rsidRPr="00D36B79">
        <w:rPr>
          <w:rFonts w:ascii="Calibri" w:hAnsi="Calibri"/>
        </w:rPr>
        <w:t xml:space="preserve"> ou en alternance et ont toujours contribué à nourrir les projets des jeunes.</w:t>
      </w:r>
    </w:p>
    <w:p w:rsidR="00E54C7C" w:rsidRDefault="00E54C7C" w:rsidP="003167B8">
      <w:pPr>
        <w:jc w:val="both"/>
        <w:rPr>
          <w:rFonts w:ascii="Calibri" w:hAnsi="Calibri"/>
        </w:rPr>
      </w:pPr>
      <w:r w:rsidRPr="00D36B79">
        <w:rPr>
          <w:rFonts w:ascii="Calibri" w:hAnsi="Calibri"/>
        </w:rPr>
        <w:t xml:space="preserve">Cette année, avec le soutien du Conseil Régional de La Réunion, l’université et ses partenaires (Etat, collectivités, fédérations patronales, services publics de l’emploi, opérateurs de l’insertion professionnelle et accompagnateurs de la création d’entreprise, acteurs de la recherche et de l’innovation) </w:t>
      </w:r>
      <w:r>
        <w:rPr>
          <w:rFonts w:ascii="Calibri" w:hAnsi="Calibri"/>
        </w:rPr>
        <w:t xml:space="preserve">se mobilisent pour </w:t>
      </w:r>
      <w:r w:rsidRPr="00D36B79">
        <w:rPr>
          <w:rFonts w:ascii="Calibri" w:hAnsi="Calibri"/>
        </w:rPr>
        <w:t xml:space="preserve">offrir une édition 2013 dédiée à la réussite des jeunes.  </w:t>
      </w:r>
    </w:p>
    <w:p w:rsidR="00E54C7C" w:rsidRPr="00DE0EB2" w:rsidRDefault="00E54C7C" w:rsidP="003167B8">
      <w:pPr>
        <w:jc w:val="both"/>
        <w:rPr>
          <w:rFonts w:ascii="Calibri" w:hAnsi="Calibri"/>
        </w:rPr>
      </w:pPr>
    </w:p>
    <w:p w:rsidR="00E54C7C" w:rsidRPr="002113C5" w:rsidRDefault="00E54C7C" w:rsidP="003167B8">
      <w:pPr>
        <w:spacing w:after="0"/>
        <w:contextualSpacing/>
        <w:jc w:val="both"/>
        <w:rPr>
          <w:rFonts w:ascii="Calibri" w:hAnsi="Calibri"/>
          <w:color w:val="B23716"/>
          <w:u w:val="single"/>
          <w:lang w:val="fr-CA"/>
        </w:rPr>
      </w:pPr>
      <w:r w:rsidRPr="002113C5">
        <w:rPr>
          <w:rFonts w:ascii="Calibri" w:hAnsi="Calibri"/>
          <w:bCs/>
          <w:color w:val="B23716"/>
          <w:u w:val="single"/>
        </w:rPr>
        <w:t>Article 1 : Objet de la consultation</w:t>
      </w:r>
    </w:p>
    <w:p w:rsidR="00E54C7C" w:rsidRDefault="00E54C7C" w:rsidP="003167B8">
      <w:pPr>
        <w:jc w:val="both"/>
        <w:rPr>
          <w:rFonts w:ascii="Calibri" w:hAnsi="Calibri"/>
        </w:rPr>
      </w:pPr>
    </w:p>
    <w:p w:rsidR="00E54C7C" w:rsidRDefault="00E54C7C" w:rsidP="003167B8">
      <w:pPr>
        <w:jc w:val="both"/>
        <w:rPr>
          <w:rFonts w:ascii="Calibri" w:hAnsi="Calibri"/>
        </w:rPr>
      </w:pPr>
      <w:r>
        <w:rPr>
          <w:rFonts w:ascii="Calibri" w:hAnsi="Calibri"/>
        </w:rPr>
        <w:t xml:space="preserve">La présente consultation concerne l’organisation des Rencontres </w:t>
      </w:r>
      <w:proofErr w:type="spellStart"/>
      <w:r>
        <w:rPr>
          <w:rFonts w:ascii="Calibri" w:hAnsi="Calibri"/>
        </w:rPr>
        <w:t>Sup’Entreprise</w:t>
      </w:r>
      <w:proofErr w:type="spellEnd"/>
      <w:r>
        <w:rPr>
          <w:rFonts w:ascii="Calibri" w:hAnsi="Calibri"/>
        </w:rPr>
        <w:t xml:space="preserve"> qui se dérouleront dans le cadre d’une manifestation plus globale : </w:t>
      </w:r>
      <w:r w:rsidR="0069384E">
        <w:rPr>
          <w:rFonts w:ascii="Calibri" w:hAnsi="Calibri"/>
          <w:b/>
        </w:rPr>
        <w:t>Le salon régional</w:t>
      </w:r>
      <w:r w:rsidRPr="00190F21">
        <w:rPr>
          <w:rFonts w:ascii="Calibri" w:hAnsi="Calibri"/>
          <w:b/>
        </w:rPr>
        <w:t xml:space="preserve"> de la réussite</w:t>
      </w:r>
      <w:r>
        <w:rPr>
          <w:rFonts w:ascii="Calibri" w:hAnsi="Calibri"/>
          <w:b/>
        </w:rPr>
        <w:t xml:space="preserve">. </w:t>
      </w:r>
      <w:r>
        <w:rPr>
          <w:rFonts w:ascii="Calibri" w:hAnsi="Calibri"/>
        </w:rPr>
        <w:t xml:space="preserve">Cette manifestation aura lieu à la </w:t>
      </w:r>
      <w:proofErr w:type="spellStart"/>
      <w:r>
        <w:rPr>
          <w:rFonts w:ascii="Calibri" w:hAnsi="Calibri"/>
        </w:rPr>
        <w:t>Nordev</w:t>
      </w:r>
      <w:proofErr w:type="spellEnd"/>
      <w:r>
        <w:rPr>
          <w:rFonts w:ascii="Calibri" w:hAnsi="Calibri"/>
        </w:rPr>
        <w:t>, parc des expositions de Saint-Denis.</w:t>
      </w:r>
    </w:p>
    <w:p w:rsidR="00E54C7C" w:rsidRDefault="00E54C7C" w:rsidP="003167B8">
      <w:pPr>
        <w:jc w:val="both"/>
        <w:rPr>
          <w:rFonts w:ascii="Calibri" w:hAnsi="Calibri"/>
        </w:rPr>
      </w:pPr>
    </w:p>
    <w:p w:rsidR="00E54C7C" w:rsidRPr="002113C5" w:rsidRDefault="00E54C7C" w:rsidP="003167B8">
      <w:pPr>
        <w:spacing w:after="0"/>
        <w:contextualSpacing/>
        <w:jc w:val="both"/>
        <w:rPr>
          <w:rFonts w:ascii="Calibri" w:hAnsi="Calibri"/>
          <w:color w:val="B23716"/>
          <w:u w:val="single"/>
        </w:rPr>
      </w:pPr>
      <w:r w:rsidRPr="002113C5">
        <w:rPr>
          <w:rFonts w:ascii="Calibri" w:hAnsi="Calibri"/>
          <w:color w:val="B23716"/>
          <w:u w:val="single"/>
        </w:rPr>
        <w:t>Article 2 : Procédure de passation</w:t>
      </w:r>
      <w:r>
        <w:rPr>
          <w:rFonts w:ascii="Calibri" w:hAnsi="Calibri"/>
          <w:color w:val="B23716"/>
          <w:u w:val="single"/>
        </w:rPr>
        <w:t xml:space="preserve"> et pièces contractuelles</w:t>
      </w:r>
    </w:p>
    <w:p w:rsidR="00E54C7C" w:rsidRPr="00F758A9" w:rsidRDefault="00E54C7C" w:rsidP="003167B8">
      <w:pPr>
        <w:spacing w:after="0"/>
        <w:contextualSpacing/>
        <w:rPr>
          <w:rFonts w:ascii="Calibri" w:hAnsi="Calibri"/>
          <w:u w:val="single"/>
        </w:rPr>
      </w:pPr>
    </w:p>
    <w:p w:rsidR="00E54C7C" w:rsidRDefault="00E54C7C" w:rsidP="003167B8">
      <w:pPr>
        <w:spacing w:after="0"/>
        <w:contextualSpacing/>
        <w:rPr>
          <w:rFonts w:ascii="Calibri" w:hAnsi="Calibri"/>
        </w:rPr>
      </w:pPr>
      <w:r w:rsidRPr="00F758A9">
        <w:rPr>
          <w:rFonts w:ascii="Calibri" w:hAnsi="Calibri"/>
        </w:rPr>
        <w:t>Marché à procédure adaptée (article 28 du Code des Marchés Publics)</w:t>
      </w:r>
    </w:p>
    <w:p w:rsidR="00E54C7C" w:rsidRPr="00500355" w:rsidRDefault="00E54C7C" w:rsidP="004D5E1F">
      <w:pPr>
        <w:pStyle w:val="NormalWeb"/>
        <w:spacing w:after="0"/>
        <w:rPr>
          <w:rFonts w:ascii="Calibri" w:hAnsi="Calibri" w:cs="Arial"/>
        </w:rPr>
      </w:pPr>
      <w:r w:rsidRPr="00500355">
        <w:rPr>
          <w:rFonts w:ascii="Calibri" w:hAnsi="Calibri" w:cs="Arial"/>
        </w:rPr>
        <w:t>- l’acte d’engagement</w:t>
      </w:r>
    </w:p>
    <w:p w:rsidR="00E54C7C" w:rsidRPr="00500355" w:rsidRDefault="00E54C7C" w:rsidP="004D5E1F">
      <w:pPr>
        <w:pStyle w:val="NormalWeb"/>
        <w:spacing w:after="0"/>
        <w:rPr>
          <w:rFonts w:ascii="Calibri" w:hAnsi="Calibri" w:cs="Arial"/>
        </w:rPr>
      </w:pPr>
      <w:r w:rsidRPr="00500355">
        <w:rPr>
          <w:rFonts w:ascii="Calibri" w:hAnsi="Calibri" w:cs="Arial"/>
        </w:rPr>
        <w:t>- le présent cahier des clauses particulières</w:t>
      </w:r>
    </w:p>
    <w:p w:rsidR="00E54C7C" w:rsidRPr="00500355" w:rsidRDefault="00E54C7C" w:rsidP="004D5E1F">
      <w:pPr>
        <w:pStyle w:val="NormalWeb"/>
        <w:spacing w:after="0"/>
        <w:rPr>
          <w:rFonts w:ascii="Calibri" w:hAnsi="Calibri" w:cs="Arial"/>
        </w:rPr>
      </w:pPr>
      <w:r w:rsidRPr="00500355">
        <w:rPr>
          <w:rFonts w:ascii="Calibri" w:hAnsi="Calibri" w:cs="Arial"/>
        </w:rPr>
        <w:t>- la proposition technique du titulaire</w:t>
      </w:r>
    </w:p>
    <w:p w:rsidR="00522479" w:rsidRPr="00500355" w:rsidRDefault="00E54C7C" w:rsidP="004D5E1F">
      <w:pPr>
        <w:pStyle w:val="NormalWeb"/>
        <w:spacing w:after="0"/>
        <w:jc w:val="both"/>
        <w:rPr>
          <w:rFonts w:ascii="Calibri" w:hAnsi="Calibri" w:cs="Arial"/>
        </w:rPr>
      </w:pPr>
      <w:r w:rsidRPr="00500355">
        <w:rPr>
          <w:rFonts w:ascii="Calibri" w:hAnsi="Calibri" w:cs="Arial"/>
        </w:rPr>
        <w:t>- le cahier des clauses administratives générales applicables aux marchés publics de        fournitures et de services en vigueur.</w:t>
      </w:r>
    </w:p>
    <w:p w:rsidR="00E54C7C" w:rsidRPr="00500355" w:rsidRDefault="00E54C7C" w:rsidP="004D5E1F">
      <w:pPr>
        <w:pStyle w:val="Titre1"/>
        <w:numPr>
          <w:ilvl w:val="0"/>
          <w:numId w:val="34"/>
        </w:numPr>
        <w:spacing w:before="120"/>
        <w:rPr>
          <w:rFonts w:ascii="Calibri" w:hAnsi="Calibri" w:cs="Arial"/>
          <w:sz w:val="24"/>
          <w:szCs w:val="24"/>
        </w:rPr>
      </w:pPr>
      <w:r w:rsidRPr="00500355">
        <w:rPr>
          <w:rFonts w:ascii="Calibri" w:hAnsi="Calibri" w:cs="Arial"/>
          <w:sz w:val="24"/>
          <w:szCs w:val="24"/>
        </w:rPr>
        <w:lastRenderedPageBreak/>
        <w:t>Les dispositions générales de vente du titulaire ne sont pas applicables au présent marché</w:t>
      </w:r>
    </w:p>
    <w:p w:rsidR="00522479" w:rsidRPr="0060435A" w:rsidRDefault="00522479" w:rsidP="003167B8">
      <w:pPr>
        <w:spacing w:after="0"/>
        <w:contextualSpacing/>
        <w:rPr>
          <w:rFonts w:ascii="Calibri" w:hAnsi="Calibri"/>
          <w:color w:val="244061"/>
        </w:rPr>
      </w:pPr>
    </w:p>
    <w:p w:rsidR="00E54C7C" w:rsidRPr="002113C5" w:rsidRDefault="00E54C7C" w:rsidP="003167B8">
      <w:pPr>
        <w:spacing w:after="0"/>
        <w:contextualSpacing/>
        <w:jc w:val="both"/>
        <w:rPr>
          <w:rFonts w:ascii="Calibri" w:hAnsi="Calibri"/>
          <w:bCs/>
          <w:color w:val="B23716"/>
          <w:u w:val="single"/>
        </w:rPr>
      </w:pPr>
      <w:r w:rsidRPr="002113C5">
        <w:rPr>
          <w:rFonts w:ascii="Calibri" w:hAnsi="Calibri"/>
          <w:bCs/>
          <w:color w:val="B23716"/>
          <w:u w:val="single"/>
        </w:rPr>
        <w:t>Article 3 : Date et fin de la mission</w:t>
      </w:r>
    </w:p>
    <w:p w:rsidR="00E54C7C" w:rsidRPr="00F758A9" w:rsidRDefault="00E54C7C" w:rsidP="003167B8">
      <w:pPr>
        <w:spacing w:after="0"/>
        <w:contextualSpacing/>
        <w:rPr>
          <w:rFonts w:ascii="Calibri" w:hAnsi="Calibri"/>
          <w:bCs/>
          <w:u w:val="single"/>
        </w:rPr>
      </w:pPr>
    </w:p>
    <w:p w:rsidR="00E54C7C" w:rsidRDefault="00E54C7C" w:rsidP="000976D1">
      <w:pPr>
        <w:spacing w:after="0"/>
        <w:jc w:val="both"/>
        <w:rPr>
          <w:rFonts w:ascii="Calibri" w:hAnsi="Calibri"/>
        </w:rPr>
      </w:pPr>
      <w:r>
        <w:rPr>
          <w:rFonts w:ascii="Calibri" w:hAnsi="Calibri"/>
        </w:rPr>
        <w:t>Date de la mission : Septembre/octobre</w:t>
      </w:r>
    </w:p>
    <w:p w:rsidR="00E54C7C" w:rsidRDefault="00E54C7C" w:rsidP="000976D1">
      <w:pPr>
        <w:spacing w:after="0"/>
        <w:jc w:val="both"/>
        <w:rPr>
          <w:rFonts w:ascii="Calibri" w:hAnsi="Calibri"/>
        </w:rPr>
      </w:pPr>
      <w:r>
        <w:rPr>
          <w:rFonts w:ascii="Calibri" w:hAnsi="Calibri"/>
        </w:rPr>
        <w:t>Date de la manifestation Rencon</w:t>
      </w:r>
      <w:r w:rsidR="007929AA">
        <w:rPr>
          <w:rFonts w:ascii="Calibri" w:hAnsi="Calibri"/>
        </w:rPr>
        <w:t xml:space="preserve">tre </w:t>
      </w:r>
      <w:proofErr w:type="spellStart"/>
      <w:r w:rsidR="007929AA">
        <w:rPr>
          <w:rFonts w:ascii="Calibri" w:hAnsi="Calibri"/>
        </w:rPr>
        <w:t>Sup’Entreprise</w:t>
      </w:r>
      <w:proofErr w:type="spellEnd"/>
      <w:r w:rsidR="007929AA">
        <w:rPr>
          <w:rFonts w:ascii="Calibri" w:hAnsi="Calibri"/>
        </w:rPr>
        <w:t> : du 24 au 25</w:t>
      </w:r>
      <w:r>
        <w:rPr>
          <w:rFonts w:ascii="Calibri" w:hAnsi="Calibri"/>
        </w:rPr>
        <w:t xml:space="preserve"> octobre 2013</w:t>
      </w:r>
    </w:p>
    <w:p w:rsidR="00E54C7C" w:rsidRDefault="00E54C7C" w:rsidP="000976D1">
      <w:pPr>
        <w:spacing w:after="0"/>
        <w:jc w:val="both"/>
        <w:rPr>
          <w:rFonts w:ascii="Calibri" w:hAnsi="Calibri"/>
        </w:rPr>
      </w:pPr>
    </w:p>
    <w:p w:rsidR="00E54C7C" w:rsidRDefault="00E54C7C" w:rsidP="000976D1">
      <w:pPr>
        <w:spacing w:after="0"/>
        <w:jc w:val="both"/>
        <w:rPr>
          <w:rFonts w:ascii="Calibri" w:hAnsi="Calibri"/>
        </w:rPr>
      </w:pPr>
    </w:p>
    <w:p w:rsidR="00E54C7C" w:rsidRPr="002113C5" w:rsidRDefault="00E54C7C" w:rsidP="003167B8">
      <w:pPr>
        <w:spacing w:after="0"/>
        <w:contextualSpacing/>
        <w:jc w:val="both"/>
        <w:rPr>
          <w:rFonts w:ascii="Calibri" w:hAnsi="Calibri"/>
          <w:bCs/>
          <w:color w:val="B23716"/>
          <w:u w:val="single"/>
        </w:rPr>
      </w:pPr>
      <w:r w:rsidRPr="002113C5">
        <w:rPr>
          <w:rFonts w:ascii="Calibri" w:hAnsi="Calibri"/>
          <w:bCs/>
          <w:color w:val="B23716"/>
          <w:u w:val="single"/>
        </w:rPr>
        <w:t>Article 4 : Description globale de la mission</w:t>
      </w:r>
    </w:p>
    <w:p w:rsidR="00E54C7C" w:rsidRDefault="00E54C7C" w:rsidP="003167B8">
      <w:pPr>
        <w:spacing w:after="0"/>
        <w:contextualSpacing/>
        <w:rPr>
          <w:rFonts w:ascii="Calibri" w:hAnsi="Calibri"/>
          <w:bCs/>
          <w:u w:val="single"/>
        </w:rPr>
      </w:pPr>
    </w:p>
    <w:p w:rsidR="00E54C7C" w:rsidRDefault="00E54C7C" w:rsidP="003167B8">
      <w:pPr>
        <w:spacing w:after="0"/>
        <w:contextualSpacing/>
        <w:rPr>
          <w:rFonts w:ascii="Calibri" w:hAnsi="Calibri"/>
        </w:rPr>
      </w:pPr>
      <w:r>
        <w:rPr>
          <w:rFonts w:ascii="Calibri" w:hAnsi="Calibri"/>
        </w:rPr>
        <w:t>La mission se décompose en 3 parties :</w:t>
      </w:r>
    </w:p>
    <w:p w:rsidR="00E54C7C" w:rsidRDefault="00E54C7C" w:rsidP="00437CF3">
      <w:pPr>
        <w:pStyle w:val="Paragraphedeliste"/>
        <w:numPr>
          <w:ilvl w:val="0"/>
          <w:numId w:val="27"/>
        </w:numPr>
        <w:spacing w:after="0"/>
        <w:jc w:val="both"/>
        <w:rPr>
          <w:rFonts w:ascii="Calibri" w:hAnsi="Calibri"/>
          <w:bCs/>
        </w:rPr>
      </w:pPr>
      <w:r>
        <w:rPr>
          <w:rFonts w:ascii="Calibri" w:hAnsi="Calibri"/>
          <w:bCs/>
        </w:rPr>
        <w:t>Assistance à la conception des RSE</w:t>
      </w:r>
    </w:p>
    <w:p w:rsidR="00E54C7C" w:rsidRDefault="00E54C7C" w:rsidP="00437CF3">
      <w:pPr>
        <w:pStyle w:val="Paragraphedeliste"/>
        <w:numPr>
          <w:ilvl w:val="0"/>
          <w:numId w:val="27"/>
        </w:numPr>
        <w:spacing w:after="0"/>
        <w:jc w:val="both"/>
        <w:rPr>
          <w:rFonts w:ascii="Calibri" w:hAnsi="Calibri"/>
          <w:bCs/>
        </w:rPr>
      </w:pPr>
      <w:r>
        <w:rPr>
          <w:rFonts w:ascii="Calibri" w:hAnsi="Calibri"/>
          <w:bCs/>
        </w:rPr>
        <w:t>Aménagement des espaces</w:t>
      </w:r>
    </w:p>
    <w:p w:rsidR="00E54C7C" w:rsidRPr="000012FA" w:rsidRDefault="00E54C7C" w:rsidP="00437CF3">
      <w:pPr>
        <w:pStyle w:val="Paragraphedeliste"/>
        <w:numPr>
          <w:ilvl w:val="0"/>
          <w:numId w:val="27"/>
        </w:numPr>
        <w:spacing w:after="0"/>
        <w:jc w:val="both"/>
        <w:rPr>
          <w:rFonts w:ascii="Calibri" w:hAnsi="Calibri"/>
          <w:bCs/>
        </w:rPr>
      </w:pPr>
      <w:r>
        <w:rPr>
          <w:rFonts w:ascii="Calibri" w:hAnsi="Calibri"/>
          <w:bCs/>
        </w:rPr>
        <w:t>Communication sur l’espace</w:t>
      </w:r>
    </w:p>
    <w:p w:rsidR="00E54C7C" w:rsidRDefault="00E54C7C" w:rsidP="003167B8">
      <w:pPr>
        <w:ind w:left="360"/>
        <w:jc w:val="both"/>
        <w:rPr>
          <w:rFonts w:ascii="Calibri" w:hAnsi="Calibri"/>
        </w:rPr>
      </w:pPr>
    </w:p>
    <w:p w:rsidR="00E54C7C" w:rsidRDefault="00E54C7C" w:rsidP="000012FA">
      <w:pPr>
        <w:spacing w:after="0"/>
        <w:contextualSpacing/>
        <w:jc w:val="both"/>
        <w:rPr>
          <w:rFonts w:ascii="Calibri" w:hAnsi="Calibri"/>
          <w:bCs/>
          <w:color w:val="B23716"/>
          <w:u w:val="single"/>
        </w:rPr>
      </w:pPr>
      <w:r w:rsidRPr="002113C5">
        <w:rPr>
          <w:rFonts w:ascii="Calibri" w:hAnsi="Calibri"/>
          <w:bCs/>
          <w:color w:val="B23716"/>
          <w:u w:val="single"/>
        </w:rPr>
        <w:t xml:space="preserve">Article </w:t>
      </w:r>
      <w:r>
        <w:rPr>
          <w:rFonts w:ascii="Calibri" w:hAnsi="Calibri"/>
          <w:bCs/>
          <w:color w:val="B23716"/>
          <w:u w:val="single"/>
        </w:rPr>
        <w:t>5</w:t>
      </w:r>
      <w:r w:rsidRPr="002113C5">
        <w:rPr>
          <w:rFonts w:ascii="Calibri" w:hAnsi="Calibri"/>
          <w:bCs/>
          <w:color w:val="B23716"/>
          <w:u w:val="single"/>
        </w:rPr>
        <w:t xml:space="preserve"> : </w:t>
      </w:r>
      <w:r>
        <w:rPr>
          <w:rFonts w:ascii="Calibri" w:hAnsi="Calibri"/>
          <w:bCs/>
          <w:color w:val="B23716"/>
          <w:u w:val="single"/>
        </w:rPr>
        <w:t>Description de la mission Conception</w:t>
      </w:r>
    </w:p>
    <w:p w:rsidR="00E54C7C" w:rsidRDefault="00E54C7C" w:rsidP="000012FA">
      <w:pPr>
        <w:spacing w:after="0"/>
        <w:contextualSpacing/>
        <w:rPr>
          <w:rFonts w:ascii="Calibri" w:hAnsi="Calibri"/>
        </w:rPr>
      </w:pPr>
    </w:p>
    <w:p w:rsidR="00E54C7C" w:rsidRDefault="00E54C7C" w:rsidP="000012FA">
      <w:pPr>
        <w:spacing w:after="0"/>
        <w:contextualSpacing/>
        <w:rPr>
          <w:rFonts w:ascii="Calibri" w:hAnsi="Calibri"/>
        </w:rPr>
      </w:pPr>
      <w:r>
        <w:rPr>
          <w:rFonts w:ascii="Calibri" w:hAnsi="Calibri"/>
        </w:rPr>
        <w:t xml:space="preserve">Le prestataire sélectionné aura pour mission de : </w:t>
      </w:r>
    </w:p>
    <w:p w:rsidR="00E54C7C" w:rsidRDefault="00E54C7C" w:rsidP="00437CF3">
      <w:pPr>
        <w:pStyle w:val="Paragraphedeliste"/>
        <w:numPr>
          <w:ilvl w:val="0"/>
          <w:numId w:val="28"/>
        </w:numPr>
        <w:spacing w:after="0"/>
        <w:jc w:val="both"/>
        <w:rPr>
          <w:rFonts w:ascii="Calibri" w:hAnsi="Calibri"/>
          <w:bCs/>
        </w:rPr>
      </w:pPr>
      <w:r>
        <w:rPr>
          <w:rFonts w:ascii="Calibri" w:hAnsi="Calibri"/>
          <w:bCs/>
        </w:rPr>
        <w:t>Déterminer la ligne conductrice des RSE en cohérence avec la manifestation globale et les souhaits du maître d'ouvrage</w:t>
      </w:r>
    </w:p>
    <w:p w:rsidR="00E54C7C" w:rsidRDefault="00E54C7C" w:rsidP="00437CF3">
      <w:pPr>
        <w:pStyle w:val="Paragraphedeliste"/>
        <w:numPr>
          <w:ilvl w:val="0"/>
          <w:numId w:val="28"/>
        </w:numPr>
        <w:spacing w:after="0"/>
        <w:jc w:val="both"/>
        <w:rPr>
          <w:rFonts w:ascii="Calibri" w:hAnsi="Calibri"/>
          <w:bCs/>
        </w:rPr>
      </w:pPr>
      <w:r>
        <w:rPr>
          <w:rFonts w:ascii="Calibri" w:hAnsi="Calibri"/>
          <w:bCs/>
        </w:rPr>
        <w:t>Concevoi</w:t>
      </w:r>
      <w:r w:rsidR="00EA5E18">
        <w:rPr>
          <w:rFonts w:ascii="Calibri" w:hAnsi="Calibri"/>
          <w:bCs/>
        </w:rPr>
        <w:t>r un</w:t>
      </w:r>
      <w:r>
        <w:rPr>
          <w:rFonts w:ascii="Calibri" w:hAnsi="Calibri"/>
          <w:bCs/>
        </w:rPr>
        <w:t xml:space="preserve"> espace d'exposition et de rencontres de qualité professionnelle</w:t>
      </w:r>
    </w:p>
    <w:p w:rsidR="00E54C7C" w:rsidRDefault="00E54C7C" w:rsidP="00437CF3">
      <w:pPr>
        <w:pStyle w:val="Paragraphedeliste"/>
        <w:numPr>
          <w:ilvl w:val="0"/>
          <w:numId w:val="28"/>
        </w:numPr>
        <w:spacing w:after="0"/>
        <w:jc w:val="both"/>
        <w:rPr>
          <w:rFonts w:ascii="Calibri" w:hAnsi="Calibri"/>
          <w:bCs/>
        </w:rPr>
      </w:pPr>
      <w:r>
        <w:rPr>
          <w:rFonts w:ascii="Calibri" w:hAnsi="Calibri"/>
          <w:bCs/>
        </w:rPr>
        <w:t>Décliner la ligne directrice dans l’aménagement et la communication</w:t>
      </w:r>
    </w:p>
    <w:p w:rsidR="00E54C7C" w:rsidRDefault="00E54C7C" w:rsidP="00437CF3">
      <w:pPr>
        <w:pStyle w:val="Paragraphedeliste"/>
        <w:numPr>
          <w:ilvl w:val="0"/>
          <w:numId w:val="28"/>
        </w:numPr>
        <w:spacing w:after="0"/>
        <w:jc w:val="both"/>
        <w:rPr>
          <w:rFonts w:ascii="Calibri" w:hAnsi="Calibri"/>
          <w:bCs/>
        </w:rPr>
      </w:pPr>
      <w:r>
        <w:rPr>
          <w:rFonts w:ascii="Calibri" w:hAnsi="Calibri"/>
          <w:bCs/>
        </w:rPr>
        <w:t>Etablir un cahier des charges et un rétro-planning des opérations</w:t>
      </w:r>
    </w:p>
    <w:p w:rsidR="00E54C7C" w:rsidRDefault="00E54C7C" w:rsidP="00437CF3">
      <w:pPr>
        <w:pStyle w:val="Paragraphedeliste"/>
        <w:numPr>
          <w:ilvl w:val="0"/>
          <w:numId w:val="28"/>
        </w:numPr>
        <w:spacing w:after="0"/>
        <w:jc w:val="both"/>
        <w:rPr>
          <w:rFonts w:ascii="Calibri" w:hAnsi="Calibri"/>
          <w:bCs/>
        </w:rPr>
      </w:pPr>
      <w:r>
        <w:rPr>
          <w:rFonts w:ascii="Calibri" w:hAnsi="Calibri"/>
          <w:bCs/>
        </w:rPr>
        <w:t>Promouvoir la manifestation auprès du grand public</w:t>
      </w:r>
    </w:p>
    <w:p w:rsidR="00E54C7C" w:rsidRDefault="00E54C7C" w:rsidP="00C2710B">
      <w:pPr>
        <w:jc w:val="both"/>
        <w:rPr>
          <w:rFonts w:ascii="Calibri" w:hAnsi="Calibri"/>
        </w:rPr>
      </w:pPr>
    </w:p>
    <w:p w:rsidR="00E54C7C" w:rsidRDefault="00E54C7C" w:rsidP="00C2710B">
      <w:pPr>
        <w:spacing w:after="0"/>
        <w:contextualSpacing/>
        <w:jc w:val="both"/>
        <w:rPr>
          <w:rFonts w:ascii="Calibri" w:hAnsi="Calibri"/>
          <w:bCs/>
          <w:color w:val="B23716"/>
          <w:u w:val="single"/>
        </w:rPr>
      </w:pPr>
      <w:r w:rsidRPr="002113C5">
        <w:rPr>
          <w:rFonts w:ascii="Calibri" w:hAnsi="Calibri"/>
          <w:bCs/>
          <w:color w:val="B23716"/>
          <w:u w:val="single"/>
        </w:rPr>
        <w:t xml:space="preserve">Article </w:t>
      </w:r>
      <w:r>
        <w:rPr>
          <w:rFonts w:ascii="Calibri" w:hAnsi="Calibri"/>
          <w:bCs/>
          <w:color w:val="B23716"/>
          <w:u w:val="single"/>
        </w:rPr>
        <w:t>6</w:t>
      </w:r>
      <w:r w:rsidRPr="002113C5">
        <w:rPr>
          <w:rFonts w:ascii="Calibri" w:hAnsi="Calibri"/>
          <w:bCs/>
          <w:color w:val="B23716"/>
          <w:u w:val="single"/>
        </w:rPr>
        <w:t xml:space="preserve"> : </w:t>
      </w:r>
      <w:r>
        <w:rPr>
          <w:rFonts w:ascii="Calibri" w:hAnsi="Calibri"/>
          <w:bCs/>
          <w:color w:val="B23716"/>
          <w:u w:val="single"/>
        </w:rPr>
        <w:t>Description de la mission Aménagement</w:t>
      </w:r>
    </w:p>
    <w:p w:rsidR="00E54C7C" w:rsidRDefault="00E54C7C" w:rsidP="00C2710B">
      <w:pPr>
        <w:spacing w:after="0"/>
        <w:contextualSpacing/>
        <w:rPr>
          <w:rFonts w:ascii="Calibri" w:hAnsi="Calibri"/>
        </w:rPr>
      </w:pPr>
    </w:p>
    <w:p w:rsidR="00E54C7C" w:rsidRDefault="00E54C7C" w:rsidP="000151AE">
      <w:pPr>
        <w:spacing w:after="0"/>
        <w:jc w:val="both"/>
        <w:rPr>
          <w:rFonts w:ascii="Calibri" w:hAnsi="Calibri"/>
          <w:bCs/>
        </w:rPr>
      </w:pPr>
      <w:r>
        <w:rPr>
          <w:rFonts w:ascii="Calibri" w:hAnsi="Calibri"/>
          <w:bCs/>
        </w:rPr>
        <w:t>Cette mission consiste à concevoir et mettre en œuvre la communication et l’aménagement des RSE. Sur la phase mise en œuvre, le prestataire peut faire appel à un sous-traitant.</w:t>
      </w:r>
    </w:p>
    <w:p w:rsidR="00E54C7C" w:rsidRDefault="00E54C7C" w:rsidP="000151AE">
      <w:pPr>
        <w:spacing w:after="0"/>
        <w:jc w:val="both"/>
        <w:rPr>
          <w:rFonts w:ascii="Calibri" w:hAnsi="Calibri"/>
          <w:bCs/>
        </w:rPr>
      </w:pPr>
      <w:r>
        <w:rPr>
          <w:rFonts w:ascii="Calibri" w:hAnsi="Calibri"/>
          <w:bCs/>
        </w:rPr>
        <w:t>Le prestataire devra se charger des relations avec la NORDEV pour l’aménagement. Il devra veiller à la bonne coordination de ses équipes, dont les sous-traitants éventuels, avec les équipes de la NORDEV.</w:t>
      </w:r>
    </w:p>
    <w:p w:rsidR="00E54C7C" w:rsidRDefault="00E54C7C" w:rsidP="000151AE">
      <w:pPr>
        <w:spacing w:after="0"/>
        <w:jc w:val="both"/>
        <w:rPr>
          <w:rFonts w:ascii="Calibri" w:hAnsi="Calibri"/>
          <w:bCs/>
        </w:rPr>
      </w:pPr>
      <w:r>
        <w:rPr>
          <w:rFonts w:ascii="Calibri" w:hAnsi="Calibri"/>
          <w:bCs/>
        </w:rPr>
        <w:t>Il devra identifier un référent au sein de ses équipes qui sera le relai</w:t>
      </w:r>
      <w:r w:rsidR="00EA5E18">
        <w:rPr>
          <w:rFonts w:ascii="Calibri" w:hAnsi="Calibri"/>
          <w:bCs/>
        </w:rPr>
        <w:t>s</w:t>
      </w:r>
      <w:r>
        <w:rPr>
          <w:rFonts w:ascii="Calibri" w:hAnsi="Calibri"/>
          <w:bCs/>
        </w:rPr>
        <w:t xml:space="preserve"> entre l’Université de La Réunion, maitre d'ouvrage et les différents intervenants et qui sera présent durant toute la période de montage et démontage des RSE.</w:t>
      </w:r>
    </w:p>
    <w:p w:rsidR="00E54C7C" w:rsidRDefault="00E54C7C" w:rsidP="000151AE">
      <w:pPr>
        <w:spacing w:after="0"/>
        <w:jc w:val="both"/>
        <w:rPr>
          <w:rFonts w:ascii="Calibri" w:hAnsi="Calibri"/>
          <w:bCs/>
        </w:rPr>
      </w:pPr>
    </w:p>
    <w:p w:rsidR="00E54C7C" w:rsidRPr="00F758A9" w:rsidRDefault="00E54C7C" w:rsidP="00F77C79">
      <w:pPr>
        <w:pStyle w:val="Paragraphedeliste"/>
        <w:numPr>
          <w:ilvl w:val="0"/>
          <w:numId w:val="18"/>
        </w:numPr>
        <w:spacing w:after="0"/>
        <w:rPr>
          <w:rFonts w:ascii="Calibri" w:hAnsi="Calibri"/>
          <w:b/>
        </w:rPr>
      </w:pPr>
      <w:r w:rsidRPr="00F758A9">
        <w:rPr>
          <w:rFonts w:ascii="Calibri" w:hAnsi="Calibri"/>
          <w:b/>
        </w:rPr>
        <w:t xml:space="preserve">Premier </w:t>
      </w:r>
      <w:r>
        <w:rPr>
          <w:rFonts w:ascii="Calibri" w:hAnsi="Calibri"/>
          <w:b/>
        </w:rPr>
        <w:t>espace</w:t>
      </w:r>
      <w:r w:rsidRPr="00F758A9">
        <w:rPr>
          <w:rFonts w:ascii="Calibri" w:hAnsi="Calibri"/>
          <w:b/>
        </w:rPr>
        <w:t xml:space="preserve"> : Les Rencontres </w:t>
      </w:r>
      <w:proofErr w:type="spellStart"/>
      <w:r w:rsidRPr="00F758A9">
        <w:rPr>
          <w:rFonts w:ascii="Calibri" w:hAnsi="Calibri"/>
          <w:b/>
        </w:rPr>
        <w:t>Sup’Entreprise</w:t>
      </w:r>
      <w:proofErr w:type="spellEnd"/>
    </w:p>
    <w:p w:rsidR="00E54C7C" w:rsidRPr="00F758A9" w:rsidRDefault="00E54C7C" w:rsidP="00F77C79">
      <w:pPr>
        <w:pStyle w:val="Paragraphedeliste"/>
        <w:spacing w:after="0"/>
        <w:rPr>
          <w:rFonts w:ascii="Calibri" w:hAnsi="Calibri"/>
          <w:i/>
        </w:rPr>
      </w:pPr>
    </w:p>
    <w:p w:rsidR="00E54C7C" w:rsidRPr="00F758A9" w:rsidRDefault="00E54C7C" w:rsidP="00F77C79">
      <w:pPr>
        <w:spacing w:after="0"/>
        <w:contextualSpacing/>
        <w:rPr>
          <w:rFonts w:ascii="Calibri" w:hAnsi="Calibri"/>
          <w:i/>
        </w:rPr>
      </w:pPr>
      <w:r w:rsidRPr="00F758A9">
        <w:rPr>
          <w:rFonts w:ascii="Calibri" w:hAnsi="Calibri"/>
          <w:i/>
        </w:rPr>
        <w:t xml:space="preserve">Lieu : Une partie du hall D de la NORDEV–  environ </w:t>
      </w:r>
      <w:smartTag w:uri="urn:schemas-microsoft-com:office:smarttags" w:element="metricconverter">
        <w:smartTagPr>
          <w:attr w:name="ProductID" w:val="2000 m2"/>
        </w:smartTagPr>
        <w:r w:rsidRPr="00F758A9">
          <w:rPr>
            <w:rFonts w:ascii="Calibri" w:hAnsi="Calibri"/>
            <w:i/>
          </w:rPr>
          <w:t>2000 m</w:t>
        </w:r>
        <w:r w:rsidRPr="00536F4A">
          <w:rPr>
            <w:rFonts w:ascii="Calibri" w:hAnsi="Calibri"/>
            <w:i/>
            <w:vertAlign w:val="superscript"/>
          </w:rPr>
          <w:t>2</w:t>
        </w:r>
      </w:smartTag>
    </w:p>
    <w:p w:rsidR="00E54C7C" w:rsidRPr="00F758A9" w:rsidRDefault="00E54C7C" w:rsidP="00F77C79">
      <w:pPr>
        <w:spacing w:after="0"/>
        <w:contextualSpacing/>
        <w:rPr>
          <w:rFonts w:ascii="Calibri" w:hAnsi="Calibri"/>
          <w:i/>
        </w:rPr>
      </w:pPr>
      <w:r w:rsidRPr="00F758A9">
        <w:rPr>
          <w:rFonts w:ascii="Calibri" w:hAnsi="Calibri"/>
          <w:i/>
        </w:rPr>
        <w:t xml:space="preserve">Date : du </w:t>
      </w:r>
      <w:r>
        <w:rPr>
          <w:rFonts w:ascii="Calibri" w:hAnsi="Calibri"/>
          <w:i/>
        </w:rPr>
        <w:t>24 au 25 octobre 2013</w:t>
      </w:r>
    </w:p>
    <w:p w:rsidR="00E54C7C" w:rsidRDefault="00E54C7C" w:rsidP="00F77C79">
      <w:pPr>
        <w:spacing w:after="0"/>
        <w:contextualSpacing/>
        <w:rPr>
          <w:rFonts w:ascii="Calibri" w:hAnsi="Calibri"/>
        </w:rPr>
      </w:pPr>
    </w:p>
    <w:p w:rsidR="00E54C7C" w:rsidRPr="00F758A9" w:rsidRDefault="00E54C7C" w:rsidP="00F77C79">
      <w:pPr>
        <w:pStyle w:val="Paragraphedeliste"/>
        <w:numPr>
          <w:ilvl w:val="0"/>
          <w:numId w:val="19"/>
        </w:numPr>
        <w:spacing w:after="0"/>
        <w:rPr>
          <w:rFonts w:ascii="Calibri" w:hAnsi="Calibri"/>
          <w:b/>
          <w:i/>
        </w:rPr>
      </w:pPr>
      <w:r w:rsidRPr="00F758A9">
        <w:rPr>
          <w:rFonts w:ascii="Calibri" w:hAnsi="Calibri"/>
          <w:b/>
          <w:i/>
        </w:rPr>
        <w:t xml:space="preserve">Les </w:t>
      </w:r>
      <w:r>
        <w:rPr>
          <w:rFonts w:ascii="Calibri" w:hAnsi="Calibri"/>
          <w:b/>
          <w:i/>
        </w:rPr>
        <w:t>Villages</w:t>
      </w:r>
    </w:p>
    <w:p w:rsidR="00E54C7C" w:rsidRPr="00F758A9" w:rsidRDefault="00E54C7C" w:rsidP="00F77C79">
      <w:pPr>
        <w:pStyle w:val="Paragraphedeliste"/>
        <w:spacing w:after="0"/>
        <w:rPr>
          <w:rFonts w:ascii="Calibri" w:hAnsi="Calibri"/>
        </w:rPr>
      </w:pPr>
    </w:p>
    <w:p w:rsidR="00E54C7C" w:rsidRDefault="00E54C7C" w:rsidP="00F77C79">
      <w:pPr>
        <w:spacing w:after="0"/>
        <w:contextualSpacing/>
        <w:jc w:val="both"/>
        <w:rPr>
          <w:rFonts w:ascii="Calibri" w:hAnsi="Calibri"/>
        </w:rPr>
      </w:pPr>
      <w:r>
        <w:rPr>
          <w:rFonts w:ascii="Calibri" w:hAnsi="Calibri"/>
        </w:rPr>
        <w:t xml:space="preserve">4 villages </w:t>
      </w:r>
      <w:r w:rsidRPr="00F758A9">
        <w:rPr>
          <w:rFonts w:ascii="Calibri" w:hAnsi="Calibri"/>
        </w:rPr>
        <w:t xml:space="preserve">liés à la réussite professionnelle de l’étudiant de formation supérieure (Université, BTS, Classe prépa, EGC, CCIR, etc.). Ces </w:t>
      </w:r>
      <w:r>
        <w:rPr>
          <w:rFonts w:ascii="Calibri" w:hAnsi="Calibri"/>
        </w:rPr>
        <w:t>villages</w:t>
      </w:r>
      <w:r w:rsidRPr="00F758A9">
        <w:rPr>
          <w:rFonts w:ascii="Calibri" w:hAnsi="Calibri"/>
        </w:rPr>
        <w:t xml:space="preserve"> forment un ensemble, une unité,</w:t>
      </w:r>
      <w:r>
        <w:rPr>
          <w:rFonts w:ascii="Calibri" w:hAnsi="Calibri"/>
        </w:rPr>
        <w:t xml:space="preserve"> </w:t>
      </w:r>
      <w:r w:rsidRPr="00F758A9">
        <w:rPr>
          <w:rFonts w:ascii="Calibri" w:hAnsi="Calibri"/>
        </w:rPr>
        <w:t>et se déclinent ainsi :</w:t>
      </w:r>
    </w:p>
    <w:p w:rsidR="00E54C7C" w:rsidRPr="00F758A9" w:rsidRDefault="00E54C7C" w:rsidP="00F77C79">
      <w:pPr>
        <w:spacing w:after="0"/>
        <w:contextualSpacing/>
        <w:rPr>
          <w:rFonts w:ascii="Calibri" w:hAnsi="Calibri"/>
        </w:rPr>
      </w:pPr>
      <w:r w:rsidRPr="00F758A9">
        <w:rPr>
          <w:rFonts w:ascii="Calibri" w:hAnsi="Calibri"/>
        </w:rPr>
        <w:t xml:space="preserve">1- </w:t>
      </w:r>
      <w:r>
        <w:rPr>
          <w:rFonts w:ascii="Calibri" w:hAnsi="Calibri"/>
        </w:rPr>
        <w:t xml:space="preserve">Village </w:t>
      </w:r>
      <w:r w:rsidRPr="00F758A9">
        <w:rPr>
          <w:rFonts w:ascii="Calibri" w:hAnsi="Calibri"/>
        </w:rPr>
        <w:t xml:space="preserve">Formations et </w:t>
      </w:r>
      <w:r>
        <w:rPr>
          <w:rFonts w:ascii="Calibri" w:hAnsi="Calibri"/>
        </w:rPr>
        <w:t>mobilité</w:t>
      </w:r>
    </w:p>
    <w:p w:rsidR="00E54C7C" w:rsidRPr="00F758A9" w:rsidRDefault="00E54C7C" w:rsidP="00F77C79">
      <w:pPr>
        <w:spacing w:after="0"/>
        <w:contextualSpacing/>
        <w:rPr>
          <w:rFonts w:ascii="Calibri" w:hAnsi="Calibri"/>
        </w:rPr>
      </w:pPr>
      <w:r w:rsidRPr="00F758A9">
        <w:rPr>
          <w:rFonts w:ascii="Calibri" w:hAnsi="Calibri"/>
        </w:rPr>
        <w:lastRenderedPageBreak/>
        <w:t xml:space="preserve">2- </w:t>
      </w:r>
      <w:r>
        <w:rPr>
          <w:rFonts w:ascii="Calibri" w:hAnsi="Calibri"/>
        </w:rPr>
        <w:t xml:space="preserve">Village </w:t>
      </w:r>
      <w:r w:rsidRPr="00F758A9">
        <w:rPr>
          <w:rFonts w:ascii="Calibri" w:hAnsi="Calibri"/>
        </w:rPr>
        <w:t>Métiers</w:t>
      </w:r>
      <w:r>
        <w:rPr>
          <w:rFonts w:ascii="Calibri" w:hAnsi="Calibri"/>
        </w:rPr>
        <w:t xml:space="preserve"> et carrière</w:t>
      </w:r>
    </w:p>
    <w:p w:rsidR="00E54C7C" w:rsidRPr="00F758A9" w:rsidRDefault="00E54C7C" w:rsidP="00F77C79">
      <w:pPr>
        <w:spacing w:after="0"/>
        <w:contextualSpacing/>
        <w:rPr>
          <w:rFonts w:ascii="Calibri" w:hAnsi="Calibri"/>
        </w:rPr>
      </w:pPr>
      <w:r w:rsidRPr="00F758A9">
        <w:rPr>
          <w:rFonts w:ascii="Calibri" w:hAnsi="Calibri"/>
        </w:rPr>
        <w:t xml:space="preserve">3- </w:t>
      </w:r>
      <w:r>
        <w:rPr>
          <w:rFonts w:ascii="Calibri" w:hAnsi="Calibri"/>
        </w:rPr>
        <w:t xml:space="preserve">Village </w:t>
      </w:r>
      <w:r w:rsidRPr="00F758A9">
        <w:rPr>
          <w:rFonts w:ascii="Calibri" w:hAnsi="Calibri"/>
        </w:rPr>
        <w:t>Aide à l’Insertion Professionnelle</w:t>
      </w:r>
    </w:p>
    <w:p w:rsidR="00E54C7C" w:rsidRDefault="00E54C7C" w:rsidP="00F77C79">
      <w:pPr>
        <w:spacing w:after="0"/>
        <w:contextualSpacing/>
        <w:rPr>
          <w:rFonts w:ascii="Calibri" w:hAnsi="Calibri"/>
        </w:rPr>
      </w:pPr>
      <w:r w:rsidRPr="00F758A9">
        <w:rPr>
          <w:rFonts w:ascii="Calibri" w:hAnsi="Calibri"/>
        </w:rPr>
        <w:t xml:space="preserve">4- </w:t>
      </w:r>
      <w:r>
        <w:rPr>
          <w:rFonts w:ascii="Calibri" w:hAnsi="Calibri"/>
        </w:rPr>
        <w:t>Village Entrepreneuriat et innovation</w:t>
      </w:r>
    </w:p>
    <w:p w:rsidR="00E54C7C" w:rsidRPr="00F758A9" w:rsidRDefault="00E54C7C" w:rsidP="00F77C79">
      <w:pPr>
        <w:spacing w:after="0"/>
        <w:contextualSpacing/>
        <w:rPr>
          <w:rFonts w:ascii="Calibri" w:hAnsi="Calibri"/>
        </w:rPr>
      </w:pPr>
    </w:p>
    <w:p w:rsidR="00E54C7C" w:rsidRPr="00F758A9" w:rsidRDefault="00E54C7C" w:rsidP="00F77C79">
      <w:pPr>
        <w:spacing w:after="0"/>
        <w:contextualSpacing/>
        <w:rPr>
          <w:rFonts w:ascii="Calibri" w:hAnsi="Calibri"/>
        </w:rPr>
      </w:pPr>
    </w:p>
    <w:p w:rsidR="00E54C7C" w:rsidRPr="00F758A9" w:rsidRDefault="00E54C7C" w:rsidP="00F77C79">
      <w:pPr>
        <w:pStyle w:val="Paragraphedeliste"/>
        <w:numPr>
          <w:ilvl w:val="0"/>
          <w:numId w:val="19"/>
        </w:numPr>
        <w:pBdr>
          <w:between w:val="single" w:sz="4" w:space="1" w:color="auto"/>
        </w:pBdr>
        <w:spacing w:after="0"/>
        <w:ind w:left="993"/>
        <w:rPr>
          <w:rFonts w:ascii="Calibri" w:hAnsi="Calibri"/>
          <w:b/>
          <w:i/>
        </w:rPr>
      </w:pPr>
      <w:r w:rsidRPr="00F758A9">
        <w:rPr>
          <w:rFonts w:ascii="Calibri" w:hAnsi="Calibri"/>
          <w:b/>
          <w:i/>
        </w:rPr>
        <w:t xml:space="preserve">Spécificités des </w:t>
      </w:r>
      <w:r>
        <w:rPr>
          <w:rFonts w:ascii="Calibri" w:hAnsi="Calibri"/>
          <w:b/>
          <w:i/>
        </w:rPr>
        <w:t>Villages</w:t>
      </w:r>
      <w:r w:rsidRPr="00F758A9">
        <w:rPr>
          <w:rFonts w:ascii="Calibri" w:hAnsi="Calibri"/>
          <w:b/>
          <w:i/>
        </w:rPr>
        <w:t> </w:t>
      </w:r>
    </w:p>
    <w:p w:rsidR="00E54C7C" w:rsidRPr="00F758A9" w:rsidRDefault="00E54C7C" w:rsidP="00F77C79">
      <w:pPr>
        <w:pBdr>
          <w:between w:val="single" w:sz="4" w:space="1" w:color="auto"/>
        </w:pBdr>
        <w:spacing w:after="0"/>
        <w:contextualSpacing/>
        <w:rPr>
          <w:rFonts w:ascii="Calibri" w:hAnsi="Calibri"/>
        </w:rPr>
      </w:pPr>
    </w:p>
    <w:p w:rsidR="00E54C7C" w:rsidRDefault="00E54C7C" w:rsidP="00F77C79">
      <w:pPr>
        <w:spacing w:after="0"/>
        <w:contextualSpacing/>
        <w:jc w:val="both"/>
        <w:rPr>
          <w:rFonts w:ascii="Calibri" w:hAnsi="Calibri"/>
        </w:rPr>
      </w:pPr>
      <w:r w:rsidRPr="00F758A9">
        <w:rPr>
          <w:rFonts w:ascii="Calibri" w:hAnsi="Calibri"/>
          <w:b/>
        </w:rPr>
        <w:t xml:space="preserve">Formations et </w:t>
      </w:r>
      <w:r>
        <w:rPr>
          <w:rFonts w:ascii="Calibri" w:hAnsi="Calibri"/>
          <w:b/>
        </w:rPr>
        <w:t>mobilité</w:t>
      </w:r>
    </w:p>
    <w:p w:rsidR="00E54C7C" w:rsidRDefault="00E54C7C" w:rsidP="00F77C79">
      <w:pPr>
        <w:spacing w:after="0"/>
        <w:contextualSpacing/>
        <w:jc w:val="both"/>
        <w:rPr>
          <w:rFonts w:ascii="Calibri" w:hAnsi="Calibri"/>
        </w:rPr>
      </w:pPr>
      <w:r w:rsidRPr="00F758A9">
        <w:rPr>
          <w:rFonts w:ascii="Calibri" w:hAnsi="Calibri"/>
        </w:rPr>
        <w:t xml:space="preserve">La fonctionnalité de ce </w:t>
      </w:r>
      <w:r>
        <w:rPr>
          <w:rFonts w:ascii="Calibri" w:hAnsi="Calibri"/>
        </w:rPr>
        <w:t>village</w:t>
      </w:r>
      <w:r w:rsidRPr="00F758A9">
        <w:rPr>
          <w:rFonts w:ascii="Calibri" w:hAnsi="Calibri"/>
        </w:rPr>
        <w:t xml:space="preserve"> réside dans la possibilité de donner l’information aux publics sur les formations</w:t>
      </w:r>
      <w:r>
        <w:rPr>
          <w:rFonts w:ascii="Calibri" w:hAnsi="Calibri"/>
        </w:rPr>
        <w:t>, certifications</w:t>
      </w:r>
      <w:r w:rsidRPr="00F758A9">
        <w:rPr>
          <w:rFonts w:ascii="Calibri" w:hAnsi="Calibri"/>
        </w:rPr>
        <w:t xml:space="preserve"> proposées à l’Université de La Réunion</w:t>
      </w:r>
      <w:r>
        <w:rPr>
          <w:rFonts w:ascii="Calibri" w:hAnsi="Calibri"/>
        </w:rPr>
        <w:t xml:space="preserve"> et dans les établissements partenaires mais aussi l’information sur la mobilité avec la présence des structures d’aides à la mobilité</w:t>
      </w:r>
    </w:p>
    <w:p w:rsidR="00E54C7C" w:rsidRDefault="00E54C7C" w:rsidP="00F77C79">
      <w:pPr>
        <w:spacing w:after="0"/>
        <w:contextualSpacing/>
        <w:jc w:val="both"/>
        <w:rPr>
          <w:rFonts w:ascii="Calibri" w:hAnsi="Calibri"/>
        </w:rPr>
      </w:pPr>
      <w:r w:rsidRPr="00F758A9">
        <w:rPr>
          <w:rFonts w:ascii="Calibri" w:hAnsi="Calibri"/>
        </w:rPr>
        <w:sym w:font="Wingdings" w:char="F0E0"/>
      </w:r>
      <w:r>
        <w:rPr>
          <w:rFonts w:ascii="Calibri" w:hAnsi="Calibri"/>
        </w:rPr>
        <w:t xml:space="preserve"> Contrainte</w:t>
      </w:r>
      <w:r w:rsidRPr="00F758A9">
        <w:rPr>
          <w:rFonts w:ascii="Calibri" w:hAnsi="Calibri"/>
        </w:rPr>
        <w:t xml:space="preserve"> liée à son aménagement :</w:t>
      </w:r>
    </w:p>
    <w:p w:rsidR="00E54C7C" w:rsidRDefault="00E54C7C" w:rsidP="00F77C79">
      <w:pPr>
        <w:spacing w:after="0"/>
        <w:contextualSpacing/>
        <w:jc w:val="both"/>
        <w:rPr>
          <w:rFonts w:ascii="Calibri" w:hAnsi="Calibri"/>
        </w:rPr>
      </w:pPr>
      <w:r w:rsidRPr="00F758A9">
        <w:rPr>
          <w:rFonts w:ascii="Calibri" w:hAnsi="Calibri"/>
        </w:rPr>
        <w:t xml:space="preserve">Prévoir </w:t>
      </w:r>
      <w:r>
        <w:rPr>
          <w:rFonts w:ascii="Calibri" w:hAnsi="Calibri"/>
        </w:rPr>
        <w:t>10</w:t>
      </w:r>
      <w:r w:rsidRPr="00F758A9">
        <w:rPr>
          <w:rFonts w:ascii="Calibri" w:hAnsi="Calibri"/>
        </w:rPr>
        <w:t xml:space="preserve"> à 1</w:t>
      </w:r>
      <w:r>
        <w:rPr>
          <w:rFonts w:ascii="Calibri" w:hAnsi="Calibri"/>
        </w:rPr>
        <w:t>6</w:t>
      </w:r>
      <w:r w:rsidRPr="00F758A9">
        <w:rPr>
          <w:rFonts w:ascii="Calibri" w:hAnsi="Calibri"/>
        </w:rPr>
        <w:t xml:space="preserve"> stands de plus de 15m</w:t>
      </w:r>
      <w:r w:rsidRPr="00F758A9">
        <w:rPr>
          <w:rFonts w:ascii="Calibri" w:hAnsi="Calibri"/>
          <w:vertAlign w:val="superscript"/>
        </w:rPr>
        <w:t>2</w:t>
      </w:r>
    </w:p>
    <w:p w:rsidR="00E54C7C" w:rsidRPr="00F758A9" w:rsidRDefault="00E54C7C" w:rsidP="00F77C79">
      <w:pPr>
        <w:spacing w:after="0"/>
        <w:contextualSpacing/>
        <w:rPr>
          <w:rFonts w:ascii="Calibri" w:hAnsi="Calibri"/>
          <w:b/>
        </w:rPr>
      </w:pPr>
    </w:p>
    <w:p w:rsidR="00E54C7C" w:rsidRPr="00F758A9" w:rsidRDefault="00E54C7C" w:rsidP="00F77C79">
      <w:pPr>
        <w:spacing w:after="0"/>
        <w:contextualSpacing/>
        <w:rPr>
          <w:rFonts w:ascii="Calibri" w:hAnsi="Calibri"/>
        </w:rPr>
      </w:pPr>
      <w:r w:rsidRPr="00F758A9">
        <w:rPr>
          <w:rFonts w:ascii="Calibri" w:hAnsi="Calibri"/>
          <w:b/>
        </w:rPr>
        <w:t>Métier</w:t>
      </w:r>
      <w:r>
        <w:rPr>
          <w:rFonts w:ascii="Calibri" w:hAnsi="Calibri"/>
          <w:b/>
        </w:rPr>
        <w:t>s et carrière</w:t>
      </w:r>
    </w:p>
    <w:p w:rsidR="00E54C7C" w:rsidRDefault="00E54C7C" w:rsidP="00F77C79">
      <w:pPr>
        <w:spacing w:after="0"/>
        <w:contextualSpacing/>
        <w:jc w:val="both"/>
        <w:rPr>
          <w:rFonts w:ascii="Calibri" w:hAnsi="Calibri"/>
        </w:rPr>
      </w:pPr>
      <w:r w:rsidRPr="00F758A9">
        <w:rPr>
          <w:rFonts w:ascii="Calibri" w:hAnsi="Calibri"/>
        </w:rPr>
        <w:t xml:space="preserve">La fonctionnalité de ce </w:t>
      </w:r>
      <w:r>
        <w:rPr>
          <w:rFonts w:ascii="Calibri" w:hAnsi="Calibri"/>
        </w:rPr>
        <w:t>village</w:t>
      </w:r>
      <w:r w:rsidRPr="00F758A9">
        <w:rPr>
          <w:rFonts w:ascii="Calibri" w:hAnsi="Calibri"/>
        </w:rPr>
        <w:t xml:space="preserve"> réside dans la possibilité offerte aux entreprises de faire la présentation et la promotion de </w:t>
      </w:r>
      <w:r>
        <w:rPr>
          <w:rFonts w:ascii="Calibri" w:hAnsi="Calibri"/>
        </w:rPr>
        <w:t>leurs</w:t>
      </w:r>
      <w:r w:rsidRPr="00F758A9">
        <w:rPr>
          <w:rFonts w:ascii="Calibri" w:hAnsi="Calibri"/>
        </w:rPr>
        <w:t xml:space="preserve"> métiers afin de permettre au public</w:t>
      </w:r>
      <w:r>
        <w:rPr>
          <w:rFonts w:ascii="Calibri" w:hAnsi="Calibri"/>
        </w:rPr>
        <w:t>-cible</w:t>
      </w:r>
      <w:r w:rsidRPr="00F758A9">
        <w:rPr>
          <w:rFonts w:ascii="Calibri" w:hAnsi="Calibri"/>
        </w:rPr>
        <w:t xml:space="preserve"> (</w:t>
      </w:r>
      <w:r>
        <w:rPr>
          <w:rFonts w:ascii="Calibri" w:hAnsi="Calibri"/>
        </w:rPr>
        <w:t xml:space="preserve">lycéens,  </w:t>
      </w:r>
      <w:r w:rsidRPr="00F758A9">
        <w:rPr>
          <w:rFonts w:ascii="Calibri" w:hAnsi="Calibri"/>
        </w:rPr>
        <w:t>étudiants</w:t>
      </w:r>
      <w:r>
        <w:rPr>
          <w:rFonts w:ascii="Calibri" w:hAnsi="Calibri"/>
        </w:rPr>
        <w:t>, jeunes diplômés</w:t>
      </w:r>
      <w:r w:rsidRPr="00F758A9">
        <w:rPr>
          <w:rFonts w:ascii="Calibri" w:hAnsi="Calibri"/>
        </w:rPr>
        <w:t xml:space="preserve">) de définir </w:t>
      </w:r>
      <w:r>
        <w:rPr>
          <w:rFonts w:ascii="Calibri" w:hAnsi="Calibri"/>
        </w:rPr>
        <w:t>leurs</w:t>
      </w:r>
      <w:r w:rsidRPr="00F758A9">
        <w:rPr>
          <w:rFonts w:ascii="Calibri" w:hAnsi="Calibri"/>
        </w:rPr>
        <w:t xml:space="preserve"> objectifs professionnels et donc </w:t>
      </w:r>
      <w:r>
        <w:rPr>
          <w:rFonts w:ascii="Calibri" w:hAnsi="Calibri"/>
        </w:rPr>
        <w:t>leur</w:t>
      </w:r>
      <w:r w:rsidRPr="00F758A9">
        <w:rPr>
          <w:rFonts w:ascii="Calibri" w:hAnsi="Calibri"/>
        </w:rPr>
        <w:t xml:space="preserve"> orientation future.</w:t>
      </w:r>
    </w:p>
    <w:p w:rsidR="00E54C7C" w:rsidRDefault="00E54C7C" w:rsidP="00F77C79">
      <w:pPr>
        <w:spacing w:after="0"/>
        <w:contextualSpacing/>
        <w:jc w:val="both"/>
        <w:rPr>
          <w:rFonts w:ascii="Calibri" w:hAnsi="Calibri"/>
        </w:rPr>
      </w:pPr>
      <w:r w:rsidRPr="00F758A9">
        <w:rPr>
          <w:rFonts w:ascii="Calibri" w:hAnsi="Calibri"/>
        </w:rPr>
        <w:sym w:font="Wingdings" w:char="F0E0"/>
      </w:r>
      <w:r w:rsidRPr="00F758A9">
        <w:rPr>
          <w:rFonts w:ascii="Calibri" w:hAnsi="Calibri"/>
        </w:rPr>
        <w:t xml:space="preserve"> Contraintes liées à son aménagement :</w:t>
      </w:r>
    </w:p>
    <w:p w:rsidR="00E54C7C" w:rsidRDefault="00E54C7C" w:rsidP="00F77C79">
      <w:pPr>
        <w:spacing w:after="0"/>
        <w:contextualSpacing/>
        <w:jc w:val="both"/>
        <w:rPr>
          <w:rFonts w:ascii="Calibri" w:hAnsi="Calibri"/>
        </w:rPr>
      </w:pPr>
      <w:r w:rsidRPr="00F758A9">
        <w:rPr>
          <w:rFonts w:ascii="Calibri" w:hAnsi="Calibri"/>
        </w:rPr>
        <w:t>Prévoir 10 à 15 stands de 9m</w:t>
      </w:r>
      <w:r w:rsidRPr="00F758A9">
        <w:rPr>
          <w:rFonts w:ascii="Calibri" w:hAnsi="Calibri"/>
          <w:vertAlign w:val="superscript"/>
        </w:rPr>
        <w:t>2</w:t>
      </w:r>
      <w:r w:rsidRPr="00F758A9">
        <w:rPr>
          <w:rFonts w:ascii="Calibri" w:hAnsi="Calibri"/>
        </w:rPr>
        <w:t xml:space="preserve"> environ </w:t>
      </w:r>
    </w:p>
    <w:p w:rsidR="00E54C7C" w:rsidRDefault="00E54C7C" w:rsidP="00F77C79">
      <w:pPr>
        <w:spacing w:after="0"/>
        <w:contextualSpacing/>
        <w:jc w:val="both"/>
        <w:rPr>
          <w:rFonts w:ascii="Calibri" w:hAnsi="Calibri"/>
        </w:rPr>
      </w:pPr>
      <w:r w:rsidRPr="00F758A9">
        <w:rPr>
          <w:rFonts w:ascii="Calibri" w:hAnsi="Calibri"/>
        </w:rPr>
        <w:t xml:space="preserve">Attention prendre en compte qu’une structure </w:t>
      </w:r>
      <w:r w:rsidR="00EA5E18">
        <w:rPr>
          <w:rFonts w:ascii="Calibri" w:hAnsi="Calibri"/>
        </w:rPr>
        <w:t>peut ne pas</w:t>
      </w:r>
      <w:r w:rsidRPr="00F758A9">
        <w:rPr>
          <w:rFonts w:ascii="Calibri" w:hAnsi="Calibri"/>
        </w:rPr>
        <w:t xml:space="preserve"> être présen</w:t>
      </w:r>
      <w:r>
        <w:rPr>
          <w:rFonts w:ascii="Calibri" w:hAnsi="Calibri"/>
        </w:rPr>
        <w:t xml:space="preserve">te durant les 2 jours du salon et qu’une rotation devra être </w:t>
      </w:r>
      <w:r w:rsidR="00EA5E18">
        <w:rPr>
          <w:rFonts w:ascii="Calibri" w:hAnsi="Calibri"/>
        </w:rPr>
        <w:t xml:space="preserve">donc parfois être </w:t>
      </w:r>
      <w:r>
        <w:rPr>
          <w:rFonts w:ascii="Calibri" w:hAnsi="Calibri"/>
        </w:rPr>
        <w:t>prévue pour accueillir les intervenants</w:t>
      </w:r>
    </w:p>
    <w:p w:rsidR="00E54C7C" w:rsidRDefault="00E54C7C" w:rsidP="00F77C79">
      <w:pPr>
        <w:spacing w:after="0"/>
        <w:contextualSpacing/>
        <w:jc w:val="both"/>
        <w:rPr>
          <w:rFonts w:ascii="Calibri" w:hAnsi="Calibri"/>
        </w:rPr>
      </w:pPr>
      <w:r w:rsidRPr="00F758A9">
        <w:rPr>
          <w:rFonts w:ascii="Calibri" w:hAnsi="Calibri"/>
        </w:rPr>
        <w:t>Prévoir</w:t>
      </w:r>
      <w:r w:rsidR="00EA5E18">
        <w:rPr>
          <w:rFonts w:ascii="Calibri" w:hAnsi="Calibri"/>
        </w:rPr>
        <w:t xml:space="preserve"> dans ce cas</w:t>
      </w:r>
      <w:r w:rsidRPr="00F758A9">
        <w:rPr>
          <w:rFonts w:ascii="Calibri" w:hAnsi="Calibri"/>
        </w:rPr>
        <w:t xml:space="preserve"> des signalétiques « flottantes » interchangeables chaque après midi, chaque jour, etc. </w:t>
      </w:r>
    </w:p>
    <w:p w:rsidR="00E54C7C" w:rsidRPr="00F758A9" w:rsidRDefault="00E54C7C" w:rsidP="00F77C79">
      <w:pPr>
        <w:spacing w:after="0"/>
        <w:contextualSpacing/>
        <w:rPr>
          <w:rFonts w:ascii="Calibri" w:hAnsi="Calibri"/>
        </w:rPr>
      </w:pPr>
    </w:p>
    <w:p w:rsidR="00E54C7C" w:rsidRPr="00F758A9" w:rsidRDefault="00E54C7C" w:rsidP="00F77C79">
      <w:pPr>
        <w:spacing w:after="0"/>
        <w:contextualSpacing/>
        <w:rPr>
          <w:rFonts w:ascii="Calibri" w:hAnsi="Calibri"/>
          <w:i/>
        </w:rPr>
      </w:pPr>
      <w:r w:rsidRPr="00F758A9">
        <w:rPr>
          <w:rFonts w:ascii="Calibri" w:hAnsi="Calibri"/>
          <w:b/>
        </w:rPr>
        <w:t>Aide à l’Insertion Professionnelle</w:t>
      </w:r>
    </w:p>
    <w:p w:rsidR="00E54C7C" w:rsidRDefault="00E54C7C" w:rsidP="00F77C79">
      <w:pPr>
        <w:spacing w:after="0"/>
        <w:contextualSpacing/>
        <w:jc w:val="both"/>
        <w:rPr>
          <w:rFonts w:ascii="Calibri" w:hAnsi="Calibri"/>
        </w:rPr>
      </w:pPr>
      <w:r w:rsidRPr="00F758A9">
        <w:rPr>
          <w:rFonts w:ascii="Calibri" w:hAnsi="Calibri"/>
        </w:rPr>
        <w:t xml:space="preserve">La fonctionnalité de ce </w:t>
      </w:r>
      <w:r>
        <w:rPr>
          <w:rFonts w:ascii="Calibri" w:hAnsi="Calibri"/>
        </w:rPr>
        <w:t>village</w:t>
      </w:r>
      <w:r w:rsidRPr="00F758A9">
        <w:rPr>
          <w:rFonts w:ascii="Calibri" w:hAnsi="Calibri"/>
        </w:rPr>
        <w:t xml:space="preserve"> réside dans la présence des structures d’aid</w:t>
      </w:r>
      <w:r>
        <w:rPr>
          <w:rFonts w:ascii="Calibri" w:hAnsi="Calibri"/>
        </w:rPr>
        <w:t xml:space="preserve">e à l’insertion professionnelle, mais aussi de deux espaces spécifiques :  </w:t>
      </w:r>
    </w:p>
    <w:p w:rsidR="00E54C7C" w:rsidRPr="005A3D46" w:rsidRDefault="00E54C7C" w:rsidP="005A3D46">
      <w:pPr>
        <w:pStyle w:val="Paragraphedeliste"/>
        <w:numPr>
          <w:ilvl w:val="0"/>
          <w:numId w:val="32"/>
        </w:numPr>
        <w:spacing w:after="0"/>
        <w:jc w:val="both"/>
        <w:rPr>
          <w:rFonts w:ascii="Calibri" w:hAnsi="Calibri"/>
        </w:rPr>
      </w:pPr>
      <w:r w:rsidRPr="005A3D46">
        <w:rPr>
          <w:rFonts w:ascii="Calibri" w:hAnsi="Calibri"/>
        </w:rPr>
        <w:t>Un job meeting pour favoriser l’insertion professionnelle (offres d’emploi, offres de stages, contrats prof. etc.)</w:t>
      </w:r>
    </w:p>
    <w:p w:rsidR="00E54C7C" w:rsidRDefault="00E54C7C" w:rsidP="005A3D46">
      <w:pPr>
        <w:pStyle w:val="Paragraphedeliste"/>
        <w:numPr>
          <w:ilvl w:val="0"/>
          <w:numId w:val="32"/>
        </w:numPr>
        <w:spacing w:after="0"/>
        <w:jc w:val="both"/>
        <w:rPr>
          <w:rFonts w:ascii="Calibri" w:hAnsi="Calibri"/>
        </w:rPr>
      </w:pPr>
      <w:r>
        <w:rPr>
          <w:rFonts w:ascii="Calibri" w:hAnsi="Calibri"/>
        </w:rPr>
        <w:t>Un espace atelier relatif à la question de l’embauche,  de l’insertion professionnelle etc.</w:t>
      </w:r>
    </w:p>
    <w:p w:rsidR="00E54C7C" w:rsidRDefault="00E54C7C" w:rsidP="005A3D46">
      <w:pPr>
        <w:spacing w:after="0"/>
        <w:jc w:val="both"/>
        <w:rPr>
          <w:rFonts w:ascii="Calibri" w:hAnsi="Calibri"/>
        </w:rPr>
      </w:pPr>
    </w:p>
    <w:p w:rsidR="00E54C7C" w:rsidRPr="005A3D46" w:rsidRDefault="00E54C7C" w:rsidP="005A3D46">
      <w:pPr>
        <w:spacing w:after="0"/>
        <w:jc w:val="both"/>
        <w:rPr>
          <w:rFonts w:ascii="Calibri" w:hAnsi="Calibri"/>
          <w:i/>
        </w:rPr>
      </w:pPr>
      <w:r w:rsidRPr="005A3D46">
        <w:rPr>
          <w:rFonts w:ascii="Calibri" w:hAnsi="Calibri"/>
          <w:i/>
        </w:rPr>
        <w:t>Nécessité de prévoir une liaison internet dans ces espaces.</w:t>
      </w:r>
    </w:p>
    <w:p w:rsidR="00E54C7C" w:rsidRDefault="00E54C7C" w:rsidP="005A3D46">
      <w:pPr>
        <w:spacing w:after="0"/>
        <w:jc w:val="both"/>
        <w:rPr>
          <w:rFonts w:ascii="Calibri" w:hAnsi="Calibri"/>
        </w:rPr>
      </w:pPr>
    </w:p>
    <w:p w:rsidR="00E54C7C" w:rsidRDefault="00E54C7C" w:rsidP="005A3D46">
      <w:pPr>
        <w:spacing w:after="0"/>
        <w:jc w:val="both"/>
        <w:rPr>
          <w:rFonts w:ascii="Calibri" w:hAnsi="Calibri"/>
          <w:i/>
          <w:u w:val="single"/>
        </w:rPr>
      </w:pPr>
      <w:r w:rsidRPr="005A3D46">
        <w:rPr>
          <w:rFonts w:ascii="Calibri" w:hAnsi="Calibri"/>
          <w:i/>
          <w:u w:val="single"/>
        </w:rPr>
        <w:t>Structures d’aides à l’insertion professionnelle</w:t>
      </w:r>
    </w:p>
    <w:p w:rsidR="00E54C7C" w:rsidRPr="005A3D46" w:rsidRDefault="00E54C7C" w:rsidP="005A3D46">
      <w:pPr>
        <w:spacing w:after="0"/>
        <w:jc w:val="both"/>
        <w:rPr>
          <w:rFonts w:ascii="Calibri" w:hAnsi="Calibri"/>
        </w:rPr>
      </w:pPr>
      <w:r>
        <w:rPr>
          <w:rFonts w:ascii="Calibri" w:hAnsi="Calibri"/>
        </w:rPr>
        <w:t xml:space="preserve">La fonctionnalité de cet espace réside dans la présence de structures </w:t>
      </w:r>
      <w:r w:rsidR="00EA5E18">
        <w:rPr>
          <w:rFonts w:ascii="Calibri" w:hAnsi="Calibri"/>
        </w:rPr>
        <w:t>d'aides à l'insertion professionnelles, de l'Université et hors université.</w:t>
      </w:r>
    </w:p>
    <w:p w:rsidR="00E54C7C" w:rsidRDefault="00E54C7C" w:rsidP="00F77C79">
      <w:pPr>
        <w:spacing w:after="0"/>
        <w:contextualSpacing/>
        <w:jc w:val="both"/>
        <w:rPr>
          <w:rFonts w:ascii="Calibri" w:hAnsi="Calibri"/>
        </w:rPr>
      </w:pPr>
    </w:p>
    <w:p w:rsidR="00E54C7C" w:rsidRDefault="00E54C7C" w:rsidP="00F77C79">
      <w:pPr>
        <w:spacing w:after="0"/>
        <w:contextualSpacing/>
        <w:jc w:val="both"/>
        <w:rPr>
          <w:rFonts w:ascii="Calibri" w:hAnsi="Calibri"/>
        </w:rPr>
      </w:pPr>
      <w:r w:rsidRPr="00F758A9">
        <w:rPr>
          <w:rFonts w:ascii="Calibri" w:hAnsi="Calibri"/>
        </w:rPr>
        <w:sym w:font="Wingdings" w:char="F0E0"/>
      </w:r>
      <w:r>
        <w:rPr>
          <w:rFonts w:ascii="Calibri" w:hAnsi="Calibri"/>
        </w:rPr>
        <w:t xml:space="preserve"> Contrainte liée </w:t>
      </w:r>
      <w:r w:rsidRPr="00F758A9">
        <w:rPr>
          <w:rFonts w:ascii="Calibri" w:hAnsi="Calibri"/>
        </w:rPr>
        <w:t>à son aménagement :</w:t>
      </w:r>
    </w:p>
    <w:p w:rsidR="00E54C7C" w:rsidRDefault="00E54C7C" w:rsidP="005A3D46">
      <w:pPr>
        <w:spacing w:after="0"/>
        <w:contextualSpacing/>
        <w:jc w:val="both"/>
        <w:rPr>
          <w:rFonts w:ascii="Calibri" w:hAnsi="Calibri"/>
        </w:rPr>
      </w:pPr>
      <w:r w:rsidRPr="00F758A9">
        <w:rPr>
          <w:rFonts w:ascii="Calibri" w:hAnsi="Calibri"/>
        </w:rPr>
        <w:t xml:space="preserve">Prévoir </w:t>
      </w:r>
      <w:r>
        <w:rPr>
          <w:rFonts w:ascii="Calibri" w:hAnsi="Calibri"/>
        </w:rPr>
        <w:t>4 à 6</w:t>
      </w:r>
      <w:r w:rsidRPr="00F758A9">
        <w:rPr>
          <w:rFonts w:ascii="Calibri" w:hAnsi="Calibri"/>
        </w:rPr>
        <w:t xml:space="preserve"> stands de 9m</w:t>
      </w:r>
      <w:r w:rsidRPr="00F758A9">
        <w:rPr>
          <w:rFonts w:ascii="Calibri" w:hAnsi="Calibri"/>
          <w:vertAlign w:val="superscript"/>
        </w:rPr>
        <w:t>2</w:t>
      </w:r>
      <w:r w:rsidRPr="00F758A9">
        <w:rPr>
          <w:rFonts w:ascii="Calibri" w:hAnsi="Calibri"/>
        </w:rPr>
        <w:t xml:space="preserve"> environ </w:t>
      </w:r>
    </w:p>
    <w:p w:rsidR="00E54C7C" w:rsidRDefault="00E54C7C" w:rsidP="00F77C79">
      <w:pPr>
        <w:spacing w:after="0"/>
        <w:contextualSpacing/>
        <w:jc w:val="both"/>
        <w:rPr>
          <w:rFonts w:ascii="Calibri" w:hAnsi="Calibri"/>
        </w:rPr>
      </w:pPr>
    </w:p>
    <w:p w:rsidR="00E54C7C" w:rsidRPr="005A3D46" w:rsidRDefault="00E54C7C" w:rsidP="005A3D46">
      <w:pPr>
        <w:spacing w:after="0"/>
        <w:contextualSpacing/>
        <w:jc w:val="both"/>
        <w:rPr>
          <w:rFonts w:ascii="Calibri" w:hAnsi="Calibri"/>
          <w:i/>
          <w:u w:val="single"/>
        </w:rPr>
      </w:pPr>
      <w:r w:rsidRPr="005A3D46">
        <w:rPr>
          <w:rFonts w:ascii="Calibri" w:hAnsi="Calibri"/>
          <w:i/>
          <w:u w:val="single"/>
        </w:rPr>
        <w:t>Job meeting</w:t>
      </w:r>
    </w:p>
    <w:p w:rsidR="00E54C7C" w:rsidRPr="00F758A9" w:rsidRDefault="00E54C7C" w:rsidP="005A3D46">
      <w:pPr>
        <w:spacing w:after="0"/>
        <w:contextualSpacing/>
        <w:jc w:val="both"/>
        <w:rPr>
          <w:rFonts w:ascii="Calibri" w:hAnsi="Calibri"/>
        </w:rPr>
      </w:pPr>
      <w:r w:rsidRPr="00F758A9">
        <w:rPr>
          <w:rFonts w:ascii="Calibri" w:hAnsi="Calibri"/>
        </w:rPr>
        <w:t>La fonctionnalité de ce</w:t>
      </w:r>
      <w:r>
        <w:rPr>
          <w:rFonts w:ascii="Calibri" w:hAnsi="Calibri"/>
        </w:rPr>
        <w:t>t espace</w:t>
      </w:r>
      <w:r w:rsidRPr="00F758A9">
        <w:rPr>
          <w:rFonts w:ascii="Calibri" w:hAnsi="Calibri"/>
        </w:rPr>
        <w:t xml:space="preserve"> réside dans la possibilité pour le public de visualiser une offre d’emploi ou de stage et de se présenter pour avoir un entretien sur place avec l’objectif de décrocher un</w:t>
      </w:r>
      <w:r>
        <w:rPr>
          <w:rFonts w:ascii="Calibri" w:hAnsi="Calibri"/>
        </w:rPr>
        <w:t xml:space="preserve"> emploi ou un stage. </w:t>
      </w:r>
    </w:p>
    <w:p w:rsidR="00E54C7C" w:rsidRDefault="00E54C7C" w:rsidP="005A3D46">
      <w:pPr>
        <w:spacing w:after="0"/>
        <w:contextualSpacing/>
        <w:jc w:val="both"/>
        <w:rPr>
          <w:rFonts w:ascii="Calibri" w:hAnsi="Calibri"/>
        </w:rPr>
      </w:pPr>
      <w:r w:rsidRPr="00F758A9">
        <w:rPr>
          <w:rFonts w:ascii="Calibri" w:hAnsi="Calibri"/>
        </w:rPr>
        <w:lastRenderedPageBreak/>
        <w:t xml:space="preserve">Le public intéressé rencontrera lors de ces entretiens : un agent du pôle emploi, ou un(e) directeur des ressources humaines, ou un(e) chef d’entreprise etc. </w:t>
      </w:r>
    </w:p>
    <w:p w:rsidR="00E54C7C" w:rsidRDefault="00E54C7C" w:rsidP="005A3D46">
      <w:pPr>
        <w:spacing w:after="0"/>
        <w:contextualSpacing/>
        <w:jc w:val="both"/>
        <w:rPr>
          <w:rFonts w:ascii="Calibri" w:hAnsi="Calibri"/>
        </w:rPr>
      </w:pPr>
    </w:p>
    <w:p w:rsidR="00E54C7C" w:rsidRPr="00F758A9" w:rsidRDefault="00E54C7C" w:rsidP="005A3D46">
      <w:pPr>
        <w:spacing w:after="0"/>
        <w:contextualSpacing/>
        <w:jc w:val="both"/>
        <w:rPr>
          <w:rFonts w:ascii="Calibri" w:hAnsi="Calibri"/>
        </w:rPr>
      </w:pPr>
      <w:r w:rsidRPr="00F758A9">
        <w:rPr>
          <w:rFonts w:ascii="Calibri" w:hAnsi="Calibri"/>
        </w:rPr>
        <w:sym w:font="Wingdings" w:char="F0E0"/>
      </w:r>
      <w:r w:rsidRPr="00F758A9">
        <w:rPr>
          <w:rFonts w:ascii="Calibri" w:hAnsi="Calibri"/>
        </w:rPr>
        <w:t>Contraintes liées à son aménagement :</w:t>
      </w:r>
    </w:p>
    <w:p w:rsidR="00E54C7C" w:rsidRPr="00F758A9" w:rsidRDefault="00E54C7C" w:rsidP="005A3D46">
      <w:pPr>
        <w:spacing w:after="0"/>
        <w:contextualSpacing/>
        <w:jc w:val="both"/>
        <w:rPr>
          <w:rFonts w:ascii="Calibri" w:hAnsi="Calibri"/>
        </w:rPr>
      </w:pPr>
      <w:r w:rsidRPr="00F758A9">
        <w:rPr>
          <w:rFonts w:ascii="Calibri" w:hAnsi="Calibri"/>
        </w:rPr>
        <w:t xml:space="preserve">Prévoir un/des panneaux d’affichages pour les offres </w:t>
      </w:r>
    </w:p>
    <w:p w:rsidR="00E54C7C" w:rsidRPr="00F758A9" w:rsidRDefault="00E54C7C" w:rsidP="005A3D46">
      <w:pPr>
        <w:spacing w:after="0"/>
        <w:contextualSpacing/>
        <w:jc w:val="both"/>
        <w:rPr>
          <w:rFonts w:ascii="Calibri" w:hAnsi="Calibri"/>
        </w:rPr>
      </w:pPr>
      <w:r w:rsidRPr="00F758A9">
        <w:rPr>
          <w:rFonts w:ascii="Calibri" w:hAnsi="Calibri"/>
        </w:rPr>
        <w:t xml:space="preserve">Prévoir </w:t>
      </w:r>
      <w:r>
        <w:rPr>
          <w:rFonts w:ascii="Calibri" w:hAnsi="Calibri"/>
        </w:rPr>
        <w:t>6 à 8</w:t>
      </w:r>
      <w:r w:rsidRPr="00F758A9">
        <w:rPr>
          <w:rFonts w:ascii="Calibri" w:hAnsi="Calibri"/>
        </w:rPr>
        <w:t xml:space="preserve"> « box » pour les entretiens </w:t>
      </w:r>
    </w:p>
    <w:p w:rsidR="00E54C7C" w:rsidRPr="00F758A9" w:rsidRDefault="00E54C7C" w:rsidP="005A3D46">
      <w:pPr>
        <w:spacing w:after="0"/>
        <w:contextualSpacing/>
        <w:jc w:val="both"/>
        <w:rPr>
          <w:rFonts w:ascii="Calibri" w:hAnsi="Calibri"/>
        </w:rPr>
      </w:pPr>
      <w:r w:rsidRPr="00F758A9">
        <w:rPr>
          <w:rFonts w:ascii="Calibri" w:hAnsi="Calibri"/>
        </w:rPr>
        <w:t>Prévoir un accueil spécifique pour gérer le flux</w:t>
      </w:r>
    </w:p>
    <w:p w:rsidR="00E54C7C" w:rsidRPr="00F758A9" w:rsidRDefault="006A071C" w:rsidP="005A3D46">
      <w:pPr>
        <w:spacing w:after="0"/>
        <w:contextualSpacing/>
        <w:jc w:val="both"/>
        <w:rPr>
          <w:rFonts w:ascii="Calibri" w:hAnsi="Calibri"/>
        </w:rPr>
      </w:pPr>
      <w:r>
        <w:rPr>
          <w:rFonts w:ascii="Calibri" w:hAnsi="Calibri"/>
        </w:rPr>
        <w:t xml:space="preserve">L'espace </w:t>
      </w:r>
      <w:r w:rsidR="00E54C7C" w:rsidRPr="00F758A9">
        <w:rPr>
          <w:rFonts w:ascii="Calibri" w:hAnsi="Calibri"/>
        </w:rPr>
        <w:t>ne doit pas être entièrement clos mais visible de l’ensemble du salon. En revanche, les « box » à l’intérieur doivent offrir une « intimité » pour réaliser</w:t>
      </w:r>
      <w:r w:rsidR="00E54C7C">
        <w:rPr>
          <w:rFonts w:ascii="Calibri" w:hAnsi="Calibri"/>
        </w:rPr>
        <w:t xml:space="preserve"> des entretiens de qualité et en toute discrétion</w:t>
      </w:r>
      <w:r w:rsidR="00E54C7C" w:rsidRPr="00F758A9">
        <w:rPr>
          <w:rFonts w:ascii="Calibri" w:hAnsi="Calibri"/>
        </w:rPr>
        <w:t xml:space="preserve"> </w:t>
      </w:r>
    </w:p>
    <w:p w:rsidR="00E54C7C" w:rsidRDefault="00E54C7C" w:rsidP="005A3D46">
      <w:pPr>
        <w:spacing w:after="0"/>
        <w:contextualSpacing/>
        <w:rPr>
          <w:rFonts w:ascii="Calibri" w:hAnsi="Calibri"/>
          <w:b/>
        </w:rPr>
      </w:pPr>
    </w:p>
    <w:p w:rsidR="00E54C7C" w:rsidRPr="005A3D46" w:rsidRDefault="00E54C7C" w:rsidP="005A3D46">
      <w:pPr>
        <w:spacing w:after="0"/>
        <w:contextualSpacing/>
        <w:rPr>
          <w:rFonts w:ascii="Calibri" w:hAnsi="Calibri"/>
          <w:i/>
          <w:u w:val="single"/>
        </w:rPr>
      </w:pPr>
      <w:r>
        <w:rPr>
          <w:rFonts w:ascii="Calibri" w:hAnsi="Calibri"/>
          <w:i/>
          <w:u w:val="single"/>
        </w:rPr>
        <w:t>Atelier</w:t>
      </w:r>
      <w:r w:rsidRPr="005A3D46">
        <w:rPr>
          <w:rFonts w:ascii="Calibri" w:hAnsi="Calibri"/>
          <w:i/>
          <w:u w:val="single"/>
        </w:rPr>
        <w:t xml:space="preserve"> </w:t>
      </w:r>
    </w:p>
    <w:p w:rsidR="00E54C7C" w:rsidRDefault="00E54C7C" w:rsidP="005A3D46">
      <w:pPr>
        <w:spacing w:after="0"/>
        <w:contextualSpacing/>
        <w:jc w:val="both"/>
        <w:rPr>
          <w:rFonts w:ascii="Calibri" w:hAnsi="Calibri"/>
        </w:rPr>
      </w:pPr>
      <w:r>
        <w:rPr>
          <w:rFonts w:ascii="Calibri" w:hAnsi="Calibri"/>
        </w:rPr>
        <w:t>La fonctionnalité de cet espace</w:t>
      </w:r>
      <w:r w:rsidRPr="00F758A9">
        <w:rPr>
          <w:rFonts w:ascii="Calibri" w:hAnsi="Calibri"/>
        </w:rPr>
        <w:t xml:space="preserve"> réside dans la création d’un espace de mini </w:t>
      </w:r>
      <w:r>
        <w:rPr>
          <w:rFonts w:ascii="Calibri" w:hAnsi="Calibri"/>
        </w:rPr>
        <w:t xml:space="preserve">ateliers, </w:t>
      </w:r>
      <w:r w:rsidRPr="00F758A9">
        <w:rPr>
          <w:rFonts w:ascii="Calibri" w:hAnsi="Calibri"/>
        </w:rPr>
        <w:t xml:space="preserve">qui doit avoir une capacité d’accueil  </w:t>
      </w:r>
      <w:r>
        <w:rPr>
          <w:rFonts w:ascii="Calibri" w:hAnsi="Calibri"/>
        </w:rPr>
        <w:t>d’environ 15 à 20</w:t>
      </w:r>
      <w:r w:rsidRPr="00F758A9">
        <w:rPr>
          <w:rFonts w:ascii="Calibri" w:hAnsi="Calibri"/>
        </w:rPr>
        <w:t xml:space="preserve"> places. </w:t>
      </w:r>
    </w:p>
    <w:p w:rsidR="00E54C7C" w:rsidRDefault="00E54C7C" w:rsidP="005A3D46">
      <w:pPr>
        <w:spacing w:after="0"/>
        <w:contextualSpacing/>
        <w:jc w:val="both"/>
        <w:rPr>
          <w:rFonts w:ascii="Calibri" w:hAnsi="Calibri"/>
        </w:rPr>
      </w:pPr>
    </w:p>
    <w:p w:rsidR="00E54C7C" w:rsidRDefault="00E54C7C" w:rsidP="005A3D46">
      <w:pPr>
        <w:spacing w:after="0"/>
        <w:contextualSpacing/>
        <w:jc w:val="both"/>
        <w:rPr>
          <w:rFonts w:ascii="Calibri" w:hAnsi="Calibri"/>
        </w:rPr>
      </w:pPr>
      <w:r w:rsidRPr="00F758A9">
        <w:rPr>
          <w:rFonts w:ascii="Calibri" w:hAnsi="Calibri"/>
        </w:rPr>
        <w:sym w:font="Wingdings" w:char="F0E0"/>
      </w:r>
      <w:r w:rsidRPr="00F758A9">
        <w:rPr>
          <w:rFonts w:ascii="Calibri" w:hAnsi="Calibri"/>
        </w:rPr>
        <w:t>Contrainte liée à son aménagement :</w:t>
      </w:r>
    </w:p>
    <w:p w:rsidR="00E54C7C" w:rsidRDefault="00E54C7C" w:rsidP="005A3D46">
      <w:pPr>
        <w:spacing w:after="0"/>
        <w:contextualSpacing/>
        <w:jc w:val="both"/>
        <w:rPr>
          <w:rFonts w:ascii="Calibri" w:hAnsi="Calibri"/>
        </w:rPr>
      </w:pPr>
      <w:r>
        <w:rPr>
          <w:rFonts w:ascii="Calibri" w:hAnsi="Calibri"/>
        </w:rPr>
        <w:t>Faire attention à l’insonorisation</w:t>
      </w:r>
    </w:p>
    <w:p w:rsidR="00E54C7C" w:rsidRDefault="00E54C7C" w:rsidP="005A3D46">
      <w:pPr>
        <w:spacing w:after="0"/>
        <w:contextualSpacing/>
        <w:jc w:val="both"/>
        <w:rPr>
          <w:rFonts w:ascii="Calibri" w:hAnsi="Calibri"/>
        </w:rPr>
      </w:pPr>
      <w:r>
        <w:rPr>
          <w:rFonts w:ascii="Calibri" w:hAnsi="Calibri"/>
        </w:rPr>
        <w:t xml:space="preserve">Prévoir les types de </w:t>
      </w:r>
      <w:r w:rsidRPr="00F758A9">
        <w:rPr>
          <w:rFonts w:ascii="Calibri" w:hAnsi="Calibri"/>
        </w:rPr>
        <w:t xml:space="preserve">projection (matériels, écran, </w:t>
      </w:r>
      <w:proofErr w:type="spellStart"/>
      <w:r>
        <w:rPr>
          <w:rFonts w:ascii="Calibri" w:hAnsi="Calibri"/>
        </w:rPr>
        <w:t>paperboard</w:t>
      </w:r>
      <w:proofErr w:type="spellEnd"/>
      <w:r>
        <w:rPr>
          <w:rFonts w:ascii="Calibri" w:hAnsi="Calibri"/>
        </w:rPr>
        <w:t>, etc.)</w:t>
      </w:r>
    </w:p>
    <w:p w:rsidR="00E54C7C" w:rsidRPr="00F758A9" w:rsidRDefault="00E54C7C" w:rsidP="00F77C79">
      <w:pPr>
        <w:spacing w:after="0"/>
        <w:contextualSpacing/>
        <w:rPr>
          <w:rFonts w:ascii="Calibri" w:hAnsi="Calibri"/>
        </w:rPr>
      </w:pPr>
    </w:p>
    <w:p w:rsidR="00E54C7C" w:rsidRPr="00F758A9" w:rsidRDefault="00E54C7C" w:rsidP="00F77C79">
      <w:pPr>
        <w:spacing w:after="0"/>
        <w:contextualSpacing/>
        <w:rPr>
          <w:rFonts w:ascii="Calibri" w:hAnsi="Calibri"/>
          <w:b/>
        </w:rPr>
      </w:pPr>
      <w:r>
        <w:rPr>
          <w:rFonts w:ascii="Calibri" w:hAnsi="Calibri"/>
          <w:b/>
        </w:rPr>
        <w:t>Entrepreneuriat et innovation</w:t>
      </w:r>
    </w:p>
    <w:p w:rsidR="00E54C7C" w:rsidRDefault="00E54C7C" w:rsidP="00F77C79">
      <w:pPr>
        <w:spacing w:after="0"/>
        <w:contextualSpacing/>
        <w:jc w:val="both"/>
        <w:rPr>
          <w:rFonts w:ascii="Calibri" w:hAnsi="Calibri"/>
        </w:rPr>
      </w:pPr>
      <w:r w:rsidRPr="00F758A9">
        <w:rPr>
          <w:rFonts w:ascii="Calibri" w:hAnsi="Calibri"/>
        </w:rPr>
        <w:t xml:space="preserve">La particularité de ce </w:t>
      </w:r>
      <w:r>
        <w:rPr>
          <w:rFonts w:ascii="Calibri" w:hAnsi="Calibri"/>
        </w:rPr>
        <w:t xml:space="preserve">village </w:t>
      </w:r>
      <w:r w:rsidRPr="00F758A9">
        <w:rPr>
          <w:rFonts w:ascii="Calibri" w:hAnsi="Calibri"/>
        </w:rPr>
        <w:t xml:space="preserve">réside dans la présence des structures </w:t>
      </w:r>
      <w:r>
        <w:rPr>
          <w:rFonts w:ascii="Calibri" w:hAnsi="Calibri"/>
        </w:rPr>
        <w:t xml:space="preserve">d’accompagnement et </w:t>
      </w:r>
      <w:r w:rsidRPr="00F758A9">
        <w:rPr>
          <w:rFonts w:ascii="Calibri" w:hAnsi="Calibri"/>
        </w:rPr>
        <w:t xml:space="preserve">d’aides à la création </w:t>
      </w:r>
      <w:r>
        <w:rPr>
          <w:rFonts w:ascii="Calibri" w:hAnsi="Calibri"/>
        </w:rPr>
        <w:t>ou à la reprise d’entreprise, mais aussi sur l</w:t>
      </w:r>
      <w:r w:rsidR="00E41CC2">
        <w:rPr>
          <w:rFonts w:ascii="Calibri" w:hAnsi="Calibri"/>
        </w:rPr>
        <w:t>a recherche et le développement et</w:t>
      </w:r>
      <w:r>
        <w:rPr>
          <w:rFonts w:ascii="Calibri" w:hAnsi="Calibri"/>
        </w:rPr>
        <w:t xml:space="preserve"> l’innovation</w:t>
      </w:r>
      <w:r w:rsidR="00E41CC2">
        <w:rPr>
          <w:rFonts w:ascii="Calibri" w:hAnsi="Calibri"/>
        </w:rPr>
        <w:t>.</w:t>
      </w:r>
    </w:p>
    <w:p w:rsidR="00E54C7C" w:rsidRDefault="00E54C7C" w:rsidP="00F77C79">
      <w:pPr>
        <w:spacing w:after="0"/>
        <w:contextualSpacing/>
        <w:jc w:val="both"/>
        <w:rPr>
          <w:rFonts w:ascii="Calibri" w:hAnsi="Calibri"/>
        </w:rPr>
      </w:pPr>
    </w:p>
    <w:p w:rsidR="00E54C7C" w:rsidRDefault="00E54C7C" w:rsidP="00F77C79">
      <w:pPr>
        <w:spacing w:after="0"/>
        <w:contextualSpacing/>
        <w:jc w:val="both"/>
        <w:rPr>
          <w:rFonts w:ascii="Calibri" w:hAnsi="Calibri"/>
        </w:rPr>
      </w:pPr>
      <w:r w:rsidRPr="00F758A9">
        <w:rPr>
          <w:rFonts w:ascii="Calibri" w:hAnsi="Calibri"/>
        </w:rPr>
        <w:sym w:font="Wingdings" w:char="F0E0"/>
      </w:r>
      <w:r>
        <w:rPr>
          <w:rFonts w:ascii="Calibri" w:hAnsi="Calibri"/>
        </w:rPr>
        <w:t xml:space="preserve"> Contrainte liée</w:t>
      </w:r>
      <w:r w:rsidRPr="00F758A9">
        <w:rPr>
          <w:rFonts w:ascii="Calibri" w:hAnsi="Calibri"/>
        </w:rPr>
        <w:t xml:space="preserve"> à son aménagement :</w:t>
      </w:r>
    </w:p>
    <w:p w:rsidR="00E54C7C" w:rsidRDefault="00E54C7C" w:rsidP="00F77C79">
      <w:pPr>
        <w:spacing w:after="0"/>
        <w:contextualSpacing/>
        <w:jc w:val="both"/>
        <w:rPr>
          <w:rFonts w:ascii="Calibri" w:hAnsi="Calibri"/>
        </w:rPr>
      </w:pPr>
      <w:r w:rsidRPr="00F758A9">
        <w:rPr>
          <w:rFonts w:ascii="Calibri" w:hAnsi="Calibri"/>
        </w:rPr>
        <w:t xml:space="preserve">Prévoir </w:t>
      </w:r>
      <w:r>
        <w:rPr>
          <w:rFonts w:ascii="Calibri" w:hAnsi="Calibri"/>
        </w:rPr>
        <w:t>1 stand regroupant environ l’ensemble des structures environ 3 à 6 structures.</w:t>
      </w:r>
    </w:p>
    <w:p w:rsidR="00E54C7C" w:rsidRPr="00F758A9" w:rsidRDefault="00E54C7C" w:rsidP="00F77C79">
      <w:pPr>
        <w:spacing w:after="0"/>
        <w:contextualSpacing/>
        <w:jc w:val="both"/>
        <w:rPr>
          <w:rFonts w:ascii="Calibri" w:hAnsi="Calibri"/>
        </w:rPr>
      </w:pPr>
      <w:r>
        <w:rPr>
          <w:rFonts w:ascii="Calibri" w:hAnsi="Calibri"/>
        </w:rPr>
        <w:t xml:space="preserve">Prévoir dans sur ce stand un espace d’échanges, de rencontres type table ronde. </w:t>
      </w:r>
    </w:p>
    <w:p w:rsidR="00E54C7C" w:rsidRDefault="00E54C7C" w:rsidP="00F77C79">
      <w:pPr>
        <w:tabs>
          <w:tab w:val="left" w:pos="5238"/>
        </w:tabs>
        <w:spacing w:after="0"/>
        <w:contextualSpacing/>
        <w:jc w:val="both"/>
        <w:rPr>
          <w:rFonts w:ascii="Calibri" w:hAnsi="Calibri"/>
        </w:rPr>
      </w:pPr>
      <w:r w:rsidRPr="00F758A9">
        <w:rPr>
          <w:rFonts w:ascii="Calibri" w:hAnsi="Calibri"/>
        </w:rPr>
        <w:tab/>
      </w:r>
    </w:p>
    <w:p w:rsidR="00E54C7C" w:rsidRPr="00F758A9" w:rsidRDefault="00E54C7C" w:rsidP="00F77C79">
      <w:pPr>
        <w:spacing w:after="0"/>
        <w:contextualSpacing/>
        <w:jc w:val="both"/>
        <w:rPr>
          <w:rFonts w:ascii="Calibri" w:hAnsi="Calibri"/>
          <w:b/>
        </w:rPr>
      </w:pPr>
    </w:p>
    <w:p w:rsidR="00E54C7C" w:rsidRPr="00A94364" w:rsidRDefault="00E54C7C" w:rsidP="00F77C79">
      <w:pPr>
        <w:pStyle w:val="Paragraphedeliste"/>
        <w:numPr>
          <w:ilvl w:val="0"/>
          <w:numId w:val="19"/>
        </w:numPr>
        <w:spacing w:after="0"/>
        <w:rPr>
          <w:rFonts w:ascii="Calibri" w:hAnsi="Calibri"/>
          <w:b/>
          <w:i/>
        </w:rPr>
      </w:pPr>
      <w:r w:rsidRPr="00A94364">
        <w:rPr>
          <w:rFonts w:ascii="Calibri" w:hAnsi="Calibri"/>
          <w:b/>
          <w:i/>
        </w:rPr>
        <w:t>Contraintes générales liées</w:t>
      </w:r>
      <w:r>
        <w:rPr>
          <w:rFonts w:ascii="Calibri" w:hAnsi="Calibri"/>
          <w:b/>
          <w:i/>
        </w:rPr>
        <w:t xml:space="preserve"> </w:t>
      </w:r>
      <w:r w:rsidRPr="00A94364">
        <w:rPr>
          <w:rFonts w:ascii="Calibri" w:hAnsi="Calibri"/>
          <w:b/>
          <w:i/>
        </w:rPr>
        <w:t>à l’aménagement</w:t>
      </w:r>
    </w:p>
    <w:p w:rsidR="00E54C7C" w:rsidRPr="00A94364" w:rsidRDefault="00E54C7C" w:rsidP="00F77C79">
      <w:pPr>
        <w:pStyle w:val="Paragraphedeliste"/>
        <w:spacing w:after="0"/>
        <w:ind w:left="1080"/>
        <w:rPr>
          <w:rFonts w:ascii="Calibri" w:hAnsi="Calibri"/>
          <w:b/>
        </w:rPr>
      </w:pPr>
    </w:p>
    <w:p w:rsidR="00E54C7C" w:rsidRPr="00F758A9" w:rsidRDefault="00E54C7C" w:rsidP="00F77C79">
      <w:pPr>
        <w:spacing w:after="0"/>
        <w:contextualSpacing/>
        <w:rPr>
          <w:rFonts w:ascii="Calibri" w:hAnsi="Calibri"/>
        </w:rPr>
      </w:pPr>
      <w:r w:rsidRPr="00A94364">
        <w:rPr>
          <w:rFonts w:ascii="Calibri" w:hAnsi="Calibri"/>
          <w:b/>
        </w:rPr>
        <w:t>Contraintes climatiques</w:t>
      </w:r>
      <w:r>
        <w:rPr>
          <w:rFonts w:ascii="Calibri" w:hAnsi="Calibri"/>
          <w:b/>
        </w:rPr>
        <w:t> </w:t>
      </w:r>
      <w:proofErr w:type="gramStart"/>
      <w:r>
        <w:rPr>
          <w:rFonts w:ascii="Calibri" w:hAnsi="Calibri"/>
          <w:b/>
        </w:rPr>
        <w:t>:</w:t>
      </w:r>
      <w:proofErr w:type="gramEnd"/>
      <w:r w:rsidRPr="00F758A9">
        <w:rPr>
          <w:rFonts w:ascii="Calibri" w:hAnsi="Calibri"/>
        </w:rPr>
        <w:br/>
        <w:t>Prendre en compte la température (si élevée, proposer une solution)</w:t>
      </w:r>
      <w:r w:rsidRPr="00F758A9">
        <w:rPr>
          <w:rFonts w:ascii="Calibri" w:hAnsi="Calibri"/>
        </w:rPr>
        <w:br/>
      </w:r>
      <w:r w:rsidRPr="00F758A9">
        <w:rPr>
          <w:rFonts w:ascii="Calibri" w:hAnsi="Calibri"/>
        </w:rPr>
        <w:br/>
      </w:r>
      <w:r w:rsidRPr="00A94364">
        <w:rPr>
          <w:rFonts w:ascii="Calibri" w:hAnsi="Calibri"/>
          <w:b/>
        </w:rPr>
        <w:t>Contraintes logistiques :</w:t>
      </w:r>
    </w:p>
    <w:p w:rsidR="00E54C7C" w:rsidRDefault="00E54C7C" w:rsidP="00F77C79">
      <w:pPr>
        <w:spacing w:after="0"/>
        <w:contextualSpacing/>
        <w:jc w:val="both"/>
        <w:rPr>
          <w:rFonts w:ascii="Calibri" w:hAnsi="Calibri"/>
        </w:rPr>
      </w:pPr>
      <w:r w:rsidRPr="00F758A9">
        <w:rPr>
          <w:rFonts w:ascii="Calibri" w:hAnsi="Calibri"/>
        </w:rPr>
        <w:t>- Respecter les conditions d’aménagement de la NORDEV</w:t>
      </w:r>
    </w:p>
    <w:p w:rsidR="00E54C7C" w:rsidRDefault="00E54C7C" w:rsidP="00F77C79">
      <w:pPr>
        <w:spacing w:after="0"/>
        <w:contextualSpacing/>
        <w:jc w:val="both"/>
        <w:rPr>
          <w:rFonts w:ascii="Calibri" w:hAnsi="Calibri"/>
        </w:rPr>
      </w:pPr>
      <w:r w:rsidRPr="00F758A9">
        <w:rPr>
          <w:rFonts w:ascii="Calibri" w:hAnsi="Calibri"/>
        </w:rPr>
        <w:t>- Possibilité d’utiliser les solutions d’aménagement de la NORDEV incluses dans le prix de la location (mobilier, installation des modules, électricité, Wifi etc.), ou proposer vos propres solutions</w:t>
      </w:r>
    </w:p>
    <w:p w:rsidR="00E54C7C" w:rsidRDefault="00E54C7C" w:rsidP="00F77C79">
      <w:pPr>
        <w:spacing w:after="0"/>
        <w:contextualSpacing/>
        <w:jc w:val="both"/>
        <w:rPr>
          <w:rFonts w:ascii="Calibri" w:hAnsi="Calibri"/>
        </w:rPr>
      </w:pPr>
      <w:r>
        <w:rPr>
          <w:rFonts w:ascii="Calibri" w:hAnsi="Calibri"/>
        </w:rPr>
        <w:t>- P</w:t>
      </w:r>
      <w:r w:rsidRPr="00F758A9">
        <w:rPr>
          <w:rFonts w:ascii="Calibri" w:hAnsi="Calibri"/>
        </w:rPr>
        <w:t>révoir pour chaque stand à minima un accès à l’électricité</w:t>
      </w:r>
    </w:p>
    <w:p w:rsidR="00E54C7C" w:rsidRDefault="00E54C7C" w:rsidP="00F77C79">
      <w:pPr>
        <w:spacing w:after="0"/>
        <w:contextualSpacing/>
        <w:jc w:val="both"/>
        <w:rPr>
          <w:rFonts w:ascii="Calibri" w:hAnsi="Calibri"/>
        </w:rPr>
      </w:pPr>
      <w:r w:rsidRPr="00F758A9">
        <w:rPr>
          <w:rFonts w:ascii="Calibri" w:hAnsi="Calibri"/>
        </w:rPr>
        <w:t>- Prévoir un accueil principal</w:t>
      </w:r>
    </w:p>
    <w:p w:rsidR="00E54C7C" w:rsidRDefault="00E54C7C" w:rsidP="00F77C79">
      <w:pPr>
        <w:spacing w:after="0"/>
        <w:contextualSpacing/>
        <w:jc w:val="both"/>
        <w:rPr>
          <w:rFonts w:ascii="Calibri" w:hAnsi="Calibri"/>
        </w:rPr>
      </w:pPr>
      <w:r>
        <w:rPr>
          <w:rFonts w:ascii="Calibri" w:hAnsi="Calibri"/>
        </w:rPr>
        <w:t xml:space="preserve">- </w:t>
      </w:r>
      <w:r w:rsidRPr="00F758A9">
        <w:rPr>
          <w:rFonts w:ascii="Calibri" w:hAnsi="Calibri"/>
        </w:rPr>
        <w:t>Prévoir un schéma de circulation cohérent entre les pôles et à l’intérieur des pôles</w:t>
      </w:r>
      <w:r>
        <w:rPr>
          <w:rFonts w:ascii="Calibri" w:hAnsi="Calibri"/>
        </w:rPr>
        <w:t>, pouvant intégrer différents parcours en fonction du public-cible, avec l’équivalent d’un code couleur claire pour une orientation immédiate sur place</w:t>
      </w:r>
    </w:p>
    <w:p w:rsidR="00E54C7C" w:rsidRDefault="00E54C7C" w:rsidP="00F77C79">
      <w:pPr>
        <w:spacing w:after="0"/>
        <w:contextualSpacing/>
        <w:jc w:val="both"/>
        <w:rPr>
          <w:rFonts w:ascii="Calibri" w:hAnsi="Calibri"/>
        </w:rPr>
      </w:pPr>
      <w:r w:rsidRPr="00F758A9">
        <w:rPr>
          <w:rFonts w:ascii="Calibri" w:hAnsi="Calibri"/>
        </w:rPr>
        <w:t>- Prévoir des espaces de stockage pour les exposants</w:t>
      </w:r>
    </w:p>
    <w:p w:rsidR="00E54C7C" w:rsidRDefault="00E54C7C" w:rsidP="00F77C79">
      <w:pPr>
        <w:spacing w:after="0"/>
        <w:contextualSpacing/>
        <w:jc w:val="both"/>
        <w:rPr>
          <w:rFonts w:ascii="Calibri" w:hAnsi="Calibri"/>
        </w:rPr>
      </w:pPr>
      <w:r w:rsidRPr="00F758A9">
        <w:rPr>
          <w:rFonts w:ascii="Calibri" w:hAnsi="Calibri"/>
        </w:rPr>
        <w:t>- Prévoir un espace convivial réservé aux exposants (café, eau etc.)</w:t>
      </w:r>
    </w:p>
    <w:p w:rsidR="00E41CC2" w:rsidRDefault="00E41CC2" w:rsidP="00F77C79">
      <w:pPr>
        <w:spacing w:after="0"/>
        <w:contextualSpacing/>
        <w:jc w:val="both"/>
        <w:rPr>
          <w:rFonts w:ascii="Calibri" w:hAnsi="Calibri"/>
        </w:rPr>
      </w:pPr>
      <w:r>
        <w:rPr>
          <w:rFonts w:ascii="Calibri" w:hAnsi="Calibri"/>
        </w:rPr>
        <w:t>- Prévoir un espace "VIP" permettant aux professionnels de discuter "affaires" dans un cadre plus discret et retiré</w:t>
      </w:r>
    </w:p>
    <w:p w:rsidR="00E54C7C" w:rsidRDefault="00E54C7C" w:rsidP="00F77C79">
      <w:pPr>
        <w:spacing w:after="0"/>
        <w:contextualSpacing/>
        <w:jc w:val="both"/>
        <w:rPr>
          <w:rFonts w:ascii="Calibri" w:hAnsi="Calibri"/>
        </w:rPr>
      </w:pPr>
      <w:r w:rsidRPr="00F758A9">
        <w:rPr>
          <w:rFonts w:ascii="Calibri" w:hAnsi="Calibri"/>
        </w:rPr>
        <w:t>- Prendre en compte la luminosité des espaces</w:t>
      </w:r>
    </w:p>
    <w:p w:rsidR="00E54C7C" w:rsidRDefault="00E54C7C" w:rsidP="00F77C79">
      <w:pPr>
        <w:spacing w:after="0"/>
        <w:contextualSpacing/>
        <w:jc w:val="both"/>
        <w:rPr>
          <w:rFonts w:ascii="Calibri" w:hAnsi="Calibri"/>
        </w:rPr>
      </w:pPr>
      <w:r w:rsidRPr="00F758A9">
        <w:rPr>
          <w:rFonts w:ascii="Calibri" w:hAnsi="Calibri"/>
        </w:rPr>
        <w:lastRenderedPageBreak/>
        <w:t>- Prévoir une connexion wifi stable pour l’ensemble des exposants (pour tous les stands)</w:t>
      </w:r>
    </w:p>
    <w:p w:rsidR="00E54C7C" w:rsidRDefault="00E54C7C" w:rsidP="00F77C79">
      <w:pPr>
        <w:spacing w:after="0"/>
        <w:contextualSpacing/>
        <w:jc w:val="both"/>
        <w:rPr>
          <w:rFonts w:ascii="Calibri" w:hAnsi="Calibri"/>
        </w:rPr>
      </w:pPr>
      <w:r w:rsidRPr="00F758A9">
        <w:rPr>
          <w:rFonts w:ascii="Calibri" w:hAnsi="Calibri"/>
        </w:rPr>
        <w:t>- Prévoir le recrutement, la tenue vestimentaire et la formation des hôtesses</w:t>
      </w:r>
    </w:p>
    <w:p w:rsidR="00E54C7C" w:rsidRDefault="00E54C7C" w:rsidP="00F77C79">
      <w:pPr>
        <w:spacing w:after="0"/>
        <w:contextualSpacing/>
        <w:jc w:val="both"/>
        <w:rPr>
          <w:rFonts w:ascii="Calibri" w:hAnsi="Calibri"/>
        </w:rPr>
      </w:pPr>
      <w:r w:rsidRPr="00F758A9">
        <w:rPr>
          <w:rFonts w:ascii="Calibri" w:hAnsi="Calibri"/>
        </w:rPr>
        <w:t xml:space="preserve">- Prévoir animation des espaces </w:t>
      </w:r>
    </w:p>
    <w:p w:rsidR="00E54C7C" w:rsidRDefault="00E54C7C" w:rsidP="00F77C79">
      <w:pPr>
        <w:spacing w:after="0"/>
        <w:contextualSpacing/>
        <w:jc w:val="both"/>
        <w:rPr>
          <w:rFonts w:ascii="Calibri" w:hAnsi="Calibri"/>
        </w:rPr>
      </w:pPr>
      <w:r w:rsidRPr="00F758A9">
        <w:rPr>
          <w:rFonts w:ascii="Calibri" w:hAnsi="Calibri"/>
        </w:rPr>
        <w:t>- Prévoir des écrans TV pour diffuser l’information sur les stands.</w:t>
      </w:r>
    </w:p>
    <w:p w:rsidR="00E54C7C" w:rsidRDefault="00E54C7C" w:rsidP="00F77C79">
      <w:pPr>
        <w:spacing w:after="0"/>
        <w:contextualSpacing/>
        <w:jc w:val="both"/>
        <w:rPr>
          <w:rFonts w:ascii="Calibri" w:hAnsi="Calibri"/>
        </w:rPr>
      </w:pPr>
      <w:r w:rsidRPr="00F758A9">
        <w:rPr>
          <w:rFonts w:ascii="Calibri" w:hAnsi="Calibri"/>
        </w:rPr>
        <w:t xml:space="preserve">- Prévoir un plan des stands </w:t>
      </w:r>
    </w:p>
    <w:p w:rsidR="00E54C7C" w:rsidRDefault="00E54C7C" w:rsidP="00F77C79">
      <w:pPr>
        <w:spacing w:after="0"/>
        <w:contextualSpacing/>
        <w:jc w:val="both"/>
        <w:rPr>
          <w:rFonts w:ascii="Calibri" w:hAnsi="Calibri"/>
        </w:rPr>
      </w:pPr>
      <w:r>
        <w:rPr>
          <w:rFonts w:ascii="Calibri" w:hAnsi="Calibri"/>
        </w:rPr>
        <w:t>- Prévoir une signalétique soignée, moderne et visible de tous les points de vue du hall D, adaptée à l’accueil d’exposants exigeants (entreprises, administrations, associations, organismes de recherche, universitaires, etc.)</w:t>
      </w:r>
    </w:p>
    <w:p w:rsidR="00E54C7C" w:rsidRDefault="00E54C7C" w:rsidP="00F77C79">
      <w:pPr>
        <w:spacing w:after="0"/>
        <w:contextualSpacing/>
        <w:jc w:val="both"/>
        <w:rPr>
          <w:rFonts w:ascii="Calibri" w:hAnsi="Calibri"/>
          <w:b/>
        </w:rPr>
      </w:pPr>
      <w:r w:rsidRPr="00F758A9">
        <w:rPr>
          <w:rFonts w:ascii="Calibri" w:hAnsi="Calibri"/>
        </w:rPr>
        <w:br/>
      </w:r>
      <w:r w:rsidRPr="00A94364">
        <w:rPr>
          <w:rFonts w:ascii="Calibri" w:hAnsi="Calibri"/>
          <w:b/>
        </w:rPr>
        <w:t>Contraintes esthétiques / signalétiques :</w:t>
      </w:r>
    </w:p>
    <w:p w:rsidR="00E54C7C" w:rsidRDefault="00E54C7C" w:rsidP="00F77C79">
      <w:pPr>
        <w:spacing w:after="0"/>
        <w:contextualSpacing/>
        <w:jc w:val="both"/>
        <w:rPr>
          <w:rFonts w:ascii="Calibri" w:hAnsi="Calibri"/>
        </w:rPr>
      </w:pPr>
      <w:r w:rsidRPr="00F758A9">
        <w:rPr>
          <w:rFonts w:ascii="Calibri" w:hAnsi="Calibri"/>
        </w:rPr>
        <w:t>- Prendre en compte la décoration générale de l’espace global (plantes par exemple)</w:t>
      </w:r>
    </w:p>
    <w:p w:rsidR="00E54C7C" w:rsidRDefault="00E54C7C" w:rsidP="00F77C79">
      <w:pPr>
        <w:spacing w:after="0"/>
        <w:contextualSpacing/>
        <w:jc w:val="both"/>
        <w:rPr>
          <w:rFonts w:ascii="Calibri" w:hAnsi="Calibri"/>
        </w:rPr>
      </w:pPr>
      <w:r w:rsidRPr="00F758A9">
        <w:rPr>
          <w:rFonts w:ascii="Calibri" w:hAnsi="Calibri"/>
        </w:rPr>
        <w:t>- Prévoir une signalétique des stands cohérente entre l’amé</w:t>
      </w:r>
      <w:r w:rsidR="00E41CC2">
        <w:rPr>
          <w:rFonts w:ascii="Calibri" w:hAnsi="Calibri"/>
        </w:rPr>
        <w:t>nagement et la communication</w:t>
      </w:r>
      <w:r w:rsidR="00E41CC2">
        <w:rPr>
          <w:rFonts w:ascii="Calibri" w:hAnsi="Calibri"/>
        </w:rPr>
        <w:br/>
        <w:t xml:space="preserve">- </w:t>
      </w:r>
      <w:r w:rsidRPr="00F758A9">
        <w:rPr>
          <w:rFonts w:ascii="Calibri" w:hAnsi="Calibri"/>
        </w:rPr>
        <w:t xml:space="preserve">Prévoir une signalétique pour </w:t>
      </w:r>
      <w:r>
        <w:rPr>
          <w:rFonts w:ascii="Calibri" w:hAnsi="Calibri"/>
        </w:rPr>
        <w:t>bien identifier</w:t>
      </w:r>
      <w:r w:rsidRPr="00F758A9">
        <w:rPr>
          <w:rFonts w:ascii="Calibri" w:hAnsi="Calibri"/>
        </w:rPr>
        <w:t xml:space="preserve"> l’espace des Rencontres </w:t>
      </w:r>
      <w:proofErr w:type="spellStart"/>
      <w:r w:rsidRPr="00F758A9">
        <w:rPr>
          <w:rFonts w:ascii="Calibri" w:hAnsi="Calibri"/>
        </w:rPr>
        <w:t>Sup’Entreprise</w:t>
      </w:r>
      <w:proofErr w:type="spellEnd"/>
      <w:r w:rsidRPr="00F758A9">
        <w:rPr>
          <w:rFonts w:ascii="Calibri" w:hAnsi="Calibri"/>
        </w:rPr>
        <w:t xml:space="preserve"> </w:t>
      </w:r>
      <w:r>
        <w:rPr>
          <w:rFonts w:ascii="Calibri" w:hAnsi="Calibri"/>
        </w:rPr>
        <w:t>à l’intérieur</w:t>
      </w:r>
      <w:r w:rsidRPr="00F758A9">
        <w:rPr>
          <w:rFonts w:ascii="Calibri" w:hAnsi="Calibri"/>
        </w:rPr>
        <w:t xml:space="preserve"> </w:t>
      </w:r>
      <w:r>
        <w:rPr>
          <w:rFonts w:ascii="Calibri" w:hAnsi="Calibri"/>
        </w:rPr>
        <w:t xml:space="preserve">du </w:t>
      </w:r>
      <w:r w:rsidRPr="00F758A9">
        <w:rPr>
          <w:rFonts w:ascii="Calibri" w:hAnsi="Calibri"/>
        </w:rPr>
        <w:t xml:space="preserve">Salon </w:t>
      </w:r>
    </w:p>
    <w:p w:rsidR="00E54C7C" w:rsidRDefault="00E54C7C" w:rsidP="00F77C79">
      <w:pPr>
        <w:spacing w:after="0"/>
        <w:contextualSpacing/>
        <w:jc w:val="both"/>
        <w:rPr>
          <w:rFonts w:ascii="Calibri" w:hAnsi="Calibri"/>
        </w:rPr>
      </w:pPr>
      <w:r w:rsidRPr="00F758A9">
        <w:rPr>
          <w:rFonts w:ascii="Calibri" w:hAnsi="Calibri"/>
        </w:rPr>
        <w:t xml:space="preserve">-  Prévoir la moquette sur l’ensemble de l’espace Rencontres </w:t>
      </w:r>
      <w:proofErr w:type="spellStart"/>
      <w:r w:rsidRPr="00F758A9">
        <w:rPr>
          <w:rFonts w:ascii="Calibri" w:hAnsi="Calibri"/>
        </w:rPr>
        <w:t>Sup’entreprise</w:t>
      </w:r>
      <w:proofErr w:type="spellEnd"/>
    </w:p>
    <w:p w:rsidR="00E54C7C" w:rsidRDefault="00E54C7C" w:rsidP="00F77C79">
      <w:pPr>
        <w:spacing w:after="0"/>
        <w:contextualSpacing/>
        <w:jc w:val="both"/>
        <w:rPr>
          <w:rFonts w:ascii="Calibri" w:hAnsi="Calibri"/>
        </w:rPr>
      </w:pPr>
      <w:r w:rsidRPr="00F758A9">
        <w:rPr>
          <w:rFonts w:ascii="Calibri" w:hAnsi="Calibri"/>
        </w:rPr>
        <w:t xml:space="preserve">-  Prévoir </w:t>
      </w:r>
      <w:r>
        <w:rPr>
          <w:rFonts w:ascii="Calibri" w:hAnsi="Calibri"/>
        </w:rPr>
        <w:t xml:space="preserve">un </w:t>
      </w:r>
      <w:r w:rsidRPr="00F758A9">
        <w:rPr>
          <w:rFonts w:ascii="Calibri" w:hAnsi="Calibri"/>
        </w:rPr>
        <w:t>« </w:t>
      </w:r>
      <w:proofErr w:type="spellStart"/>
      <w:r w:rsidRPr="00F758A9">
        <w:rPr>
          <w:rFonts w:ascii="Calibri" w:hAnsi="Calibri"/>
        </w:rPr>
        <w:t>Dresscode</w:t>
      </w:r>
      <w:proofErr w:type="spellEnd"/>
      <w:r w:rsidRPr="00F758A9">
        <w:rPr>
          <w:rFonts w:ascii="Calibri" w:hAnsi="Calibri"/>
        </w:rPr>
        <w:t xml:space="preserve"> » pour les hôtesses </w:t>
      </w:r>
    </w:p>
    <w:p w:rsidR="00E54C7C" w:rsidRPr="00F758A9" w:rsidRDefault="00E54C7C" w:rsidP="00F77C79">
      <w:pPr>
        <w:spacing w:after="0"/>
        <w:contextualSpacing/>
        <w:rPr>
          <w:rFonts w:ascii="Calibri" w:hAnsi="Calibri"/>
        </w:rPr>
      </w:pPr>
    </w:p>
    <w:p w:rsidR="00E54C7C" w:rsidRDefault="00E54C7C" w:rsidP="005A3D46">
      <w:pPr>
        <w:pStyle w:val="Paragraphedeliste"/>
        <w:numPr>
          <w:ilvl w:val="0"/>
          <w:numId w:val="18"/>
        </w:numPr>
        <w:spacing w:after="0"/>
        <w:rPr>
          <w:rFonts w:ascii="Calibri" w:hAnsi="Calibri"/>
          <w:b/>
        </w:rPr>
      </w:pPr>
      <w:r w:rsidRPr="005A3D46">
        <w:rPr>
          <w:rFonts w:ascii="Calibri" w:hAnsi="Calibri"/>
          <w:b/>
        </w:rPr>
        <w:t xml:space="preserve">Deuxième espace : </w:t>
      </w:r>
      <w:r>
        <w:rPr>
          <w:rFonts w:ascii="Calibri" w:hAnsi="Calibri"/>
          <w:b/>
        </w:rPr>
        <w:t>Information</w:t>
      </w:r>
      <w:r w:rsidR="00E41CC2">
        <w:rPr>
          <w:rFonts w:ascii="Calibri" w:hAnsi="Calibri"/>
          <w:b/>
        </w:rPr>
        <w:t>s</w:t>
      </w:r>
      <w:r>
        <w:rPr>
          <w:rFonts w:ascii="Calibri" w:hAnsi="Calibri"/>
          <w:b/>
        </w:rPr>
        <w:t xml:space="preserve"> pour s’inscrire à l’université </w:t>
      </w:r>
    </w:p>
    <w:p w:rsidR="00E54C7C" w:rsidRPr="005A3D46" w:rsidRDefault="00E54C7C" w:rsidP="005A3D46">
      <w:pPr>
        <w:pStyle w:val="Paragraphedeliste"/>
        <w:spacing w:after="0"/>
        <w:rPr>
          <w:rFonts w:ascii="Calibri" w:hAnsi="Calibri"/>
          <w:b/>
        </w:rPr>
      </w:pPr>
    </w:p>
    <w:p w:rsidR="00E54C7C" w:rsidRPr="00133802" w:rsidRDefault="00E54C7C" w:rsidP="00F77C79">
      <w:pPr>
        <w:spacing w:after="0"/>
        <w:contextualSpacing/>
        <w:rPr>
          <w:rFonts w:ascii="Calibri" w:hAnsi="Calibri"/>
          <w:i/>
        </w:rPr>
      </w:pPr>
      <w:r w:rsidRPr="00133802">
        <w:rPr>
          <w:rFonts w:ascii="Calibri" w:hAnsi="Calibri"/>
          <w:i/>
        </w:rPr>
        <w:t xml:space="preserve">Lieu : Hall A </w:t>
      </w:r>
      <w:r>
        <w:rPr>
          <w:rFonts w:ascii="Calibri" w:hAnsi="Calibri"/>
          <w:i/>
        </w:rPr>
        <w:t>environ 100 à 150</w:t>
      </w:r>
      <w:r w:rsidRPr="00133802">
        <w:rPr>
          <w:rFonts w:ascii="Calibri" w:hAnsi="Calibri"/>
          <w:i/>
        </w:rPr>
        <w:t xml:space="preserve"> m2</w:t>
      </w:r>
    </w:p>
    <w:p w:rsidR="00E54C7C" w:rsidRDefault="00E54C7C" w:rsidP="00F77C79">
      <w:pPr>
        <w:spacing w:after="0"/>
        <w:contextualSpacing/>
        <w:rPr>
          <w:rFonts w:ascii="Calibri" w:hAnsi="Calibri"/>
          <w:i/>
        </w:rPr>
      </w:pPr>
      <w:r w:rsidRPr="00133802">
        <w:rPr>
          <w:rFonts w:ascii="Calibri" w:hAnsi="Calibri"/>
          <w:i/>
        </w:rPr>
        <w:t xml:space="preserve">Date : </w:t>
      </w:r>
      <w:r>
        <w:rPr>
          <w:rFonts w:ascii="Calibri" w:hAnsi="Calibri"/>
          <w:i/>
        </w:rPr>
        <w:t>24 et 25 octobre 2013</w:t>
      </w:r>
    </w:p>
    <w:p w:rsidR="00E54C7C" w:rsidRDefault="00E54C7C" w:rsidP="00F77C79">
      <w:pPr>
        <w:spacing w:after="0"/>
        <w:contextualSpacing/>
        <w:rPr>
          <w:rFonts w:ascii="Calibri" w:hAnsi="Calibri"/>
          <w:i/>
        </w:rPr>
      </w:pPr>
    </w:p>
    <w:p w:rsidR="00E54C7C" w:rsidRDefault="00E54C7C" w:rsidP="005A3D46">
      <w:pPr>
        <w:pStyle w:val="Paragraphedeliste"/>
        <w:numPr>
          <w:ilvl w:val="0"/>
          <w:numId w:val="33"/>
        </w:numPr>
        <w:spacing w:after="0"/>
        <w:rPr>
          <w:rFonts w:ascii="Calibri" w:hAnsi="Calibri"/>
          <w:b/>
          <w:i/>
        </w:rPr>
      </w:pPr>
      <w:r>
        <w:rPr>
          <w:rFonts w:ascii="Calibri" w:hAnsi="Calibri"/>
          <w:b/>
          <w:i/>
        </w:rPr>
        <w:t>Un espace dédié</w:t>
      </w:r>
    </w:p>
    <w:p w:rsidR="00E54C7C" w:rsidRDefault="00E54C7C" w:rsidP="00E41CC2">
      <w:pPr>
        <w:spacing w:after="0"/>
        <w:jc w:val="both"/>
        <w:rPr>
          <w:rFonts w:ascii="Calibri" w:hAnsi="Calibri"/>
        </w:rPr>
      </w:pPr>
      <w:r>
        <w:rPr>
          <w:rFonts w:ascii="Calibri" w:hAnsi="Calibri"/>
        </w:rPr>
        <w:t xml:space="preserve">La fonctionnalité de cet espace </w:t>
      </w:r>
      <w:r w:rsidR="00E41CC2">
        <w:rPr>
          <w:rFonts w:ascii="Calibri" w:hAnsi="Calibri"/>
        </w:rPr>
        <w:t>réside</w:t>
      </w:r>
      <w:r>
        <w:rPr>
          <w:rFonts w:ascii="Calibri" w:hAnsi="Calibri"/>
        </w:rPr>
        <w:t xml:space="preserve"> en la présence de services de l’Université de La Réunion pour donner de l’information sur </w:t>
      </w:r>
      <w:r w:rsidR="00E41CC2">
        <w:rPr>
          <w:rFonts w:ascii="Calibri" w:hAnsi="Calibri"/>
        </w:rPr>
        <w:t>les modalités d’inscription</w:t>
      </w:r>
      <w:r>
        <w:rPr>
          <w:rFonts w:ascii="Calibri" w:hAnsi="Calibri"/>
        </w:rPr>
        <w:t xml:space="preserve"> à l’Université de La Réunion en lien avec le portail Admission Post-Bac.</w:t>
      </w:r>
    </w:p>
    <w:p w:rsidR="00E54C7C" w:rsidRDefault="00E54C7C" w:rsidP="00E41CC2">
      <w:pPr>
        <w:spacing w:after="0"/>
        <w:jc w:val="both"/>
        <w:rPr>
          <w:rFonts w:ascii="Calibri" w:hAnsi="Calibri"/>
        </w:rPr>
      </w:pPr>
      <w:r>
        <w:rPr>
          <w:rFonts w:ascii="Calibri" w:hAnsi="Calibri"/>
        </w:rPr>
        <w:t xml:space="preserve">Cet espace peut être vu comme une plateforme avec possibilité pour </w:t>
      </w:r>
      <w:r w:rsidR="00E41CC2">
        <w:rPr>
          <w:rFonts w:ascii="Calibri" w:hAnsi="Calibri"/>
        </w:rPr>
        <w:t>le public de se renseigner</w:t>
      </w:r>
      <w:r>
        <w:rPr>
          <w:rFonts w:ascii="Calibri" w:hAnsi="Calibri"/>
        </w:rPr>
        <w:t xml:space="preserve"> sur les démarches pour préparer son arrivée à l’Université mais aussi pour avoir un conseil sur son orientation avec la présence de conseillers.</w:t>
      </w:r>
    </w:p>
    <w:p w:rsidR="00E54C7C" w:rsidRDefault="00E54C7C" w:rsidP="005A3D46">
      <w:pPr>
        <w:spacing w:after="0"/>
        <w:rPr>
          <w:rFonts w:ascii="Calibri" w:hAnsi="Calibri"/>
        </w:rPr>
      </w:pPr>
    </w:p>
    <w:p w:rsidR="00E54C7C" w:rsidRPr="00F758A9" w:rsidRDefault="00E54C7C" w:rsidP="00CA3E22">
      <w:pPr>
        <w:spacing w:after="0"/>
        <w:contextualSpacing/>
        <w:rPr>
          <w:rFonts w:ascii="Calibri" w:hAnsi="Calibri"/>
        </w:rPr>
      </w:pPr>
      <w:r w:rsidRPr="00A94364">
        <w:rPr>
          <w:rFonts w:ascii="Calibri" w:hAnsi="Calibri"/>
          <w:b/>
        </w:rPr>
        <w:t>Contraintes logistiques :</w:t>
      </w:r>
    </w:p>
    <w:p w:rsidR="00E54C7C" w:rsidRDefault="00E54C7C" w:rsidP="00CA3E22">
      <w:pPr>
        <w:spacing w:after="0"/>
        <w:contextualSpacing/>
        <w:jc w:val="both"/>
        <w:rPr>
          <w:rFonts w:ascii="Calibri" w:hAnsi="Calibri"/>
        </w:rPr>
      </w:pPr>
      <w:r w:rsidRPr="00F758A9">
        <w:rPr>
          <w:rFonts w:ascii="Calibri" w:hAnsi="Calibri"/>
        </w:rPr>
        <w:t>- Respecter les conditions d’aménagement de la NORDEV</w:t>
      </w:r>
    </w:p>
    <w:p w:rsidR="00B80DF5" w:rsidRDefault="00B80DF5" w:rsidP="00CA3E22">
      <w:pPr>
        <w:spacing w:after="0"/>
        <w:contextualSpacing/>
        <w:jc w:val="both"/>
        <w:rPr>
          <w:rFonts w:ascii="Calibri" w:hAnsi="Calibri"/>
        </w:rPr>
      </w:pPr>
      <w:r>
        <w:rPr>
          <w:rFonts w:ascii="Calibri" w:hAnsi="Calibri"/>
        </w:rPr>
        <w:t>- faire le lien avec l'organisation de la Ligue de l'Enseignement pour les informer des caractéristiques de l'espace</w:t>
      </w:r>
    </w:p>
    <w:p w:rsidR="00E54C7C" w:rsidRDefault="00E54C7C" w:rsidP="00CA3E22">
      <w:pPr>
        <w:spacing w:after="0"/>
        <w:contextualSpacing/>
        <w:jc w:val="both"/>
        <w:rPr>
          <w:rFonts w:ascii="Calibri" w:hAnsi="Calibri"/>
        </w:rPr>
      </w:pPr>
      <w:r w:rsidRPr="00F758A9">
        <w:rPr>
          <w:rFonts w:ascii="Calibri" w:hAnsi="Calibri"/>
        </w:rPr>
        <w:t xml:space="preserve">- Possibilité d’utiliser les solutions d’aménagement de la NORDEV incluses dans le prix de la location (mobilier, installation des modules, électricité, Wifi etc.), ou proposer </w:t>
      </w:r>
      <w:r w:rsidR="00A36C3C">
        <w:rPr>
          <w:rFonts w:ascii="Calibri" w:hAnsi="Calibri"/>
        </w:rPr>
        <w:t>des</w:t>
      </w:r>
      <w:r w:rsidRPr="00F758A9">
        <w:rPr>
          <w:rFonts w:ascii="Calibri" w:hAnsi="Calibri"/>
        </w:rPr>
        <w:t xml:space="preserve"> solutions</w:t>
      </w:r>
      <w:r w:rsidR="00A36C3C">
        <w:rPr>
          <w:rFonts w:ascii="Calibri" w:hAnsi="Calibri"/>
        </w:rPr>
        <w:t xml:space="preserve"> spécifiques</w:t>
      </w:r>
    </w:p>
    <w:p w:rsidR="00E54C7C" w:rsidRDefault="00E54C7C" w:rsidP="00CA3E22">
      <w:pPr>
        <w:spacing w:after="0"/>
        <w:contextualSpacing/>
        <w:jc w:val="both"/>
        <w:rPr>
          <w:rFonts w:ascii="Calibri" w:hAnsi="Calibri"/>
        </w:rPr>
      </w:pPr>
      <w:r>
        <w:rPr>
          <w:rFonts w:ascii="Calibri" w:hAnsi="Calibri"/>
        </w:rPr>
        <w:t>- P</w:t>
      </w:r>
      <w:r w:rsidRPr="00F758A9">
        <w:rPr>
          <w:rFonts w:ascii="Calibri" w:hAnsi="Calibri"/>
        </w:rPr>
        <w:t>révoir pour chaque stand à minima un accès à l’électricité</w:t>
      </w:r>
    </w:p>
    <w:p w:rsidR="00E54C7C" w:rsidRDefault="00E54C7C" w:rsidP="00CA3E22">
      <w:pPr>
        <w:spacing w:after="0"/>
        <w:contextualSpacing/>
        <w:jc w:val="both"/>
        <w:rPr>
          <w:rFonts w:ascii="Calibri" w:hAnsi="Calibri"/>
        </w:rPr>
      </w:pPr>
      <w:r w:rsidRPr="00F758A9">
        <w:rPr>
          <w:rFonts w:ascii="Calibri" w:hAnsi="Calibri"/>
        </w:rPr>
        <w:t>- Matérialiser une séparation/identification du module par rappor</w:t>
      </w:r>
      <w:r>
        <w:rPr>
          <w:rFonts w:ascii="Calibri" w:hAnsi="Calibri"/>
        </w:rPr>
        <w:t>t aux autres exposants du hall A</w:t>
      </w:r>
    </w:p>
    <w:p w:rsidR="00E54C7C" w:rsidRDefault="00E54C7C" w:rsidP="00CA3E22">
      <w:pPr>
        <w:spacing w:after="0"/>
        <w:contextualSpacing/>
        <w:jc w:val="both"/>
        <w:rPr>
          <w:rFonts w:ascii="Calibri" w:hAnsi="Calibri"/>
        </w:rPr>
      </w:pPr>
      <w:r w:rsidRPr="00F758A9">
        <w:rPr>
          <w:rFonts w:ascii="Calibri" w:hAnsi="Calibri"/>
        </w:rPr>
        <w:t>- Prévoir un accueil principal</w:t>
      </w:r>
    </w:p>
    <w:p w:rsidR="00E54C7C" w:rsidRDefault="00E54C7C" w:rsidP="00CA3E22">
      <w:pPr>
        <w:spacing w:after="0"/>
        <w:contextualSpacing/>
        <w:jc w:val="both"/>
        <w:rPr>
          <w:rFonts w:ascii="Calibri" w:hAnsi="Calibri"/>
        </w:rPr>
      </w:pPr>
      <w:r>
        <w:rPr>
          <w:rFonts w:ascii="Calibri" w:hAnsi="Calibri"/>
        </w:rPr>
        <w:t xml:space="preserve">- </w:t>
      </w:r>
      <w:r w:rsidRPr="00F758A9">
        <w:rPr>
          <w:rFonts w:ascii="Calibri" w:hAnsi="Calibri"/>
        </w:rPr>
        <w:t xml:space="preserve">Prévoir un schéma de circulation </w:t>
      </w:r>
      <w:r>
        <w:rPr>
          <w:rFonts w:ascii="Calibri" w:hAnsi="Calibri"/>
        </w:rPr>
        <w:t>pouvant intégrer différents parcours en fonction du public-cible, avec l’équivalent d’un code couleur claire pour une orientation immédiate sur place</w:t>
      </w:r>
    </w:p>
    <w:p w:rsidR="00E54C7C" w:rsidRDefault="00E54C7C" w:rsidP="00CA3E22">
      <w:pPr>
        <w:spacing w:after="0"/>
        <w:contextualSpacing/>
        <w:jc w:val="both"/>
        <w:rPr>
          <w:rFonts w:ascii="Calibri" w:hAnsi="Calibri"/>
        </w:rPr>
      </w:pPr>
      <w:r w:rsidRPr="00F758A9">
        <w:rPr>
          <w:rFonts w:ascii="Calibri" w:hAnsi="Calibri"/>
        </w:rPr>
        <w:t xml:space="preserve">- Prévoir </w:t>
      </w:r>
      <w:r>
        <w:rPr>
          <w:rFonts w:ascii="Calibri" w:hAnsi="Calibri"/>
        </w:rPr>
        <w:t>un</w:t>
      </w:r>
      <w:r w:rsidRPr="00F758A9">
        <w:rPr>
          <w:rFonts w:ascii="Calibri" w:hAnsi="Calibri"/>
        </w:rPr>
        <w:t xml:space="preserve"> espace de stockage pour les exposants</w:t>
      </w:r>
    </w:p>
    <w:p w:rsidR="00E54C7C" w:rsidRDefault="00E54C7C" w:rsidP="00CA3E22">
      <w:pPr>
        <w:spacing w:after="0"/>
        <w:contextualSpacing/>
        <w:jc w:val="both"/>
        <w:rPr>
          <w:rFonts w:ascii="Calibri" w:hAnsi="Calibri"/>
        </w:rPr>
      </w:pPr>
      <w:r w:rsidRPr="00F758A9">
        <w:rPr>
          <w:rFonts w:ascii="Calibri" w:hAnsi="Calibri"/>
        </w:rPr>
        <w:t>- Prendre en compte la luminosité des espaces</w:t>
      </w:r>
    </w:p>
    <w:p w:rsidR="00E54C7C" w:rsidRDefault="00E54C7C" w:rsidP="00CA3E22">
      <w:pPr>
        <w:spacing w:after="0"/>
        <w:contextualSpacing/>
        <w:jc w:val="both"/>
        <w:rPr>
          <w:rFonts w:ascii="Calibri" w:hAnsi="Calibri"/>
        </w:rPr>
      </w:pPr>
      <w:r w:rsidRPr="00F758A9">
        <w:rPr>
          <w:rFonts w:ascii="Calibri" w:hAnsi="Calibri"/>
        </w:rPr>
        <w:t xml:space="preserve">- Prévoir une connexion wifi stable pour </w:t>
      </w:r>
      <w:r>
        <w:rPr>
          <w:rFonts w:ascii="Calibri" w:hAnsi="Calibri"/>
        </w:rPr>
        <w:t>les</w:t>
      </w:r>
      <w:r w:rsidRPr="00F758A9">
        <w:rPr>
          <w:rFonts w:ascii="Calibri" w:hAnsi="Calibri"/>
        </w:rPr>
        <w:t xml:space="preserve"> exposants (pour tous les stands)</w:t>
      </w:r>
    </w:p>
    <w:p w:rsidR="00E54C7C" w:rsidRDefault="00E54C7C" w:rsidP="00CA3E22">
      <w:pPr>
        <w:spacing w:after="0"/>
        <w:contextualSpacing/>
        <w:jc w:val="both"/>
        <w:rPr>
          <w:rFonts w:ascii="Calibri" w:hAnsi="Calibri"/>
        </w:rPr>
      </w:pPr>
      <w:r w:rsidRPr="00F758A9">
        <w:rPr>
          <w:rFonts w:ascii="Calibri" w:hAnsi="Calibri"/>
        </w:rPr>
        <w:t>- Prévoir des écrans TV pour diffuser l’information sur les stands.</w:t>
      </w:r>
    </w:p>
    <w:p w:rsidR="00E54C7C" w:rsidRDefault="00E54C7C" w:rsidP="00CA3E22">
      <w:pPr>
        <w:spacing w:after="0"/>
        <w:contextualSpacing/>
        <w:jc w:val="both"/>
        <w:rPr>
          <w:rFonts w:ascii="Calibri" w:hAnsi="Calibri"/>
        </w:rPr>
      </w:pPr>
      <w:r>
        <w:rPr>
          <w:rFonts w:ascii="Calibri" w:hAnsi="Calibri"/>
        </w:rPr>
        <w:lastRenderedPageBreak/>
        <w:t>- Prévoir une signalétique soignée, moderne et visible de tous les points de vue du hall A, adaptée à l’accueil des exposants exigeants.</w:t>
      </w:r>
    </w:p>
    <w:p w:rsidR="00E54C7C" w:rsidRDefault="00E54C7C" w:rsidP="005A3D46">
      <w:pPr>
        <w:spacing w:after="0"/>
        <w:rPr>
          <w:rFonts w:ascii="Calibri" w:hAnsi="Calibri"/>
        </w:rPr>
      </w:pPr>
    </w:p>
    <w:p w:rsidR="00E54C7C" w:rsidRPr="00133802" w:rsidRDefault="00E54C7C" w:rsidP="00CA3E22">
      <w:pPr>
        <w:spacing w:after="0"/>
        <w:contextualSpacing/>
        <w:rPr>
          <w:rFonts w:ascii="Calibri" w:hAnsi="Calibri"/>
          <w:b/>
        </w:rPr>
      </w:pPr>
      <w:r w:rsidRPr="00133802">
        <w:rPr>
          <w:rFonts w:ascii="Calibri" w:hAnsi="Calibri"/>
          <w:b/>
        </w:rPr>
        <w:t>Contraintes esthétiques</w:t>
      </w:r>
    </w:p>
    <w:p w:rsidR="00E54C7C" w:rsidRPr="00133802" w:rsidRDefault="00E54C7C" w:rsidP="00CA3E22">
      <w:pPr>
        <w:spacing w:after="0"/>
        <w:rPr>
          <w:rFonts w:ascii="Calibri" w:hAnsi="Calibri"/>
        </w:rPr>
      </w:pPr>
      <w:r w:rsidRPr="00133802">
        <w:rPr>
          <w:rFonts w:ascii="Calibri" w:hAnsi="Calibri"/>
        </w:rPr>
        <w:t>- Prévoir une décoration cohérente de chacun des espaces</w:t>
      </w:r>
    </w:p>
    <w:p w:rsidR="00E54C7C" w:rsidRPr="005A3D46" w:rsidRDefault="00E54C7C" w:rsidP="005A3D46">
      <w:pPr>
        <w:spacing w:after="0"/>
        <w:rPr>
          <w:rFonts w:ascii="Calibri" w:hAnsi="Calibri"/>
        </w:rPr>
      </w:pPr>
      <w:r w:rsidRPr="00133802">
        <w:rPr>
          <w:rFonts w:ascii="Calibri" w:hAnsi="Calibri"/>
        </w:rPr>
        <w:t>- Prévoir une signalétique cohérente entre l’aménagement les espaces et la communication</w:t>
      </w:r>
    </w:p>
    <w:p w:rsidR="00E54C7C" w:rsidRDefault="00E54C7C" w:rsidP="00C2710B">
      <w:pPr>
        <w:jc w:val="both"/>
        <w:rPr>
          <w:rFonts w:ascii="Calibri" w:hAnsi="Calibri"/>
        </w:rPr>
      </w:pPr>
    </w:p>
    <w:p w:rsidR="00E54C7C" w:rsidRDefault="00E54C7C" w:rsidP="000151AE">
      <w:pPr>
        <w:spacing w:after="0"/>
        <w:contextualSpacing/>
        <w:jc w:val="both"/>
        <w:rPr>
          <w:rFonts w:ascii="Calibri" w:hAnsi="Calibri"/>
          <w:bCs/>
          <w:color w:val="B23716"/>
          <w:u w:val="single"/>
        </w:rPr>
      </w:pPr>
      <w:r w:rsidRPr="002113C5">
        <w:rPr>
          <w:rFonts w:ascii="Calibri" w:hAnsi="Calibri"/>
          <w:bCs/>
          <w:color w:val="B23716"/>
          <w:u w:val="single"/>
        </w:rPr>
        <w:t xml:space="preserve">Article </w:t>
      </w:r>
      <w:r>
        <w:rPr>
          <w:rFonts w:ascii="Calibri" w:hAnsi="Calibri"/>
          <w:bCs/>
          <w:color w:val="B23716"/>
          <w:u w:val="single"/>
        </w:rPr>
        <w:t>6</w:t>
      </w:r>
      <w:r w:rsidRPr="002113C5">
        <w:rPr>
          <w:rFonts w:ascii="Calibri" w:hAnsi="Calibri"/>
          <w:bCs/>
          <w:color w:val="B23716"/>
          <w:u w:val="single"/>
        </w:rPr>
        <w:t xml:space="preserve"> : </w:t>
      </w:r>
      <w:r>
        <w:rPr>
          <w:rFonts w:ascii="Calibri" w:hAnsi="Calibri"/>
          <w:bCs/>
          <w:color w:val="B23716"/>
          <w:u w:val="single"/>
        </w:rPr>
        <w:t>Description de la mission Communication</w:t>
      </w:r>
    </w:p>
    <w:p w:rsidR="00E54C7C" w:rsidRDefault="00E54C7C" w:rsidP="000151AE">
      <w:pPr>
        <w:spacing w:after="0"/>
        <w:contextualSpacing/>
        <w:rPr>
          <w:rFonts w:ascii="Calibri" w:hAnsi="Calibri"/>
        </w:rPr>
      </w:pPr>
    </w:p>
    <w:p w:rsidR="00E54C7C" w:rsidRDefault="00E54C7C" w:rsidP="000151AE">
      <w:pPr>
        <w:spacing w:after="0"/>
        <w:contextualSpacing/>
        <w:rPr>
          <w:rFonts w:ascii="Calibri" w:hAnsi="Calibri"/>
        </w:rPr>
      </w:pPr>
      <w:r>
        <w:rPr>
          <w:rFonts w:ascii="Calibri" w:hAnsi="Calibri"/>
        </w:rPr>
        <w:t>A - Objectifs</w:t>
      </w:r>
    </w:p>
    <w:p w:rsidR="00E54C7C" w:rsidRDefault="00E54C7C" w:rsidP="000151AE">
      <w:pPr>
        <w:spacing w:after="0"/>
        <w:contextualSpacing/>
        <w:rPr>
          <w:rFonts w:ascii="Calibri" w:hAnsi="Calibri"/>
        </w:rPr>
      </w:pPr>
    </w:p>
    <w:p w:rsidR="00E54C7C" w:rsidRDefault="00E54C7C" w:rsidP="00640341">
      <w:pPr>
        <w:spacing w:after="0"/>
        <w:jc w:val="both"/>
        <w:rPr>
          <w:rFonts w:ascii="Calibri" w:hAnsi="Calibri"/>
          <w:bCs/>
        </w:rPr>
      </w:pPr>
      <w:r>
        <w:rPr>
          <w:rFonts w:ascii="Calibri" w:hAnsi="Calibri"/>
          <w:bCs/>
        </w:rPr>
        <w:t>La mise en œuvre des RSE s’accompagne d’un dispositif de communication. Celui-ci a pour objectif :</w:t>
      </w:r>
    </w:p>
    <w:p w:rsidR="00E54C7C" w:rsidRPr="00437CF3" w:rsidRDefault="00420958" w:rsidP="00437CF3">
      <w:pPr>
        <w:pStyle w:val="Paragraphedeliste"/>
        <w:numPr>
          <w:ilvl w:val="0"/>
          <w:numId w:val="28"/>
        </w:numPr>
        <w:spacing w:after="0"/>
        <w:jc w:val="both"/>
        <w:rPr>
          <w:rFonts w:ascii="Calibri" w:hAnsi="Calibri"/>
          <w:bCs/>
        </w:rPr>
      </w:pPr>
      <w:r>
        <w:rPr>
          <w:rFonts w:ascii="Calibri" w:hAnsi="Calibri"/>
          <w:bCs/>
        </w:rPr>
        <w:t>d'i</w:t>
      </w:r>
      <w:r w:rsidR="00E54C7C">
        <w:rPr>
          <w:rFonts w:ascii="Calibri" w:hAnsi="Calibri"/>
          <w:bCs/>
        </w:rPr>
        <w:t>nciter les publics cibles à venir aux RSE: lycéens, étudiants et jeunes diplômés du supérieur</w:t>
      </w:r>
    </w:p>
    <w:p w:rsidR="00E54C7C" w:rsidRDefault="00420958" w:rsidP="00437CF3">
      <w:pPr>
        <w:pStyle w:val="Paragraphedeliste"/>
        <w:numPr>
          <w:ilvl w:val="0"/>
          <w:numId w:val="28"/>
        </w:numPr>
        <w:spacing w:after="0"/>
        <w:jc w:val="both"/>
        <w:rPr>
          <w:rFonts w:ascii="Calibri" w:hAnsi="Calibri"/>
          <w:bCs/>
        </w:rPr>
      </w:pPr>
      <w:r>
        <w:rPr>
          <w:rFonts w:ascii="Calibri" w:hAnsi="Calibri"/>
          <w:bCs/>
        </w:rPr>
        <w:t>de v</w:t>
      </w:r>
      <w:r w:rsidR="00E54C7C">
        <w:rPr>
          <w:rFonts w:ascii="Calibri" w:hAnsi="Calibri"/>
          <w:bCs/>
        </w:rPr>
        <w:t>aloriser les entreprises et structures professionnelles participant aux RSE</w:t>
      </w:r>
    </w:p>
    <w:p w:rsidR="00E54C7C" w:rsidRDefault="00420958" w:rsidP="00640341">
      <w:pPr>
        <w:pStyle w:val="Paragraphedeliste"/>
        <w:numPr>
          <w:ilvl w:val="0"/>
          <w:numId w:val="28"/>
        </w:numPr>
        <w:spacing w:after="0"/>
        <w:jc w:val="both"/>
        <w:rPr>
          <w:rFonts w:ascii="Calibri" w:hAnsi="Calibri"/>
          <w:bCs/>
        </w:rPr>
      </w:pPr>
      <w:r>
        <w:rPr>
          <w:rFonts w:ascii="Calibri" w:hAnsi="Calibri"/>
          <w:bCs/>
        </w:rPr>
        <w:t>de s</w:t>
      </w:r>
      <w:r w:rsidR="00E54C7C">
        <w:rPr>
          <w:rFonts w:ascii="Calibri" w:hAnsi="Calibri"/>
          <w:bCs/>
        </w:rPr>
        <w:t>ensibiliser les politiques et acteurs économiques à l’engagement de l’Université de La Réunion pour la réussite et l’insertion professionnelle de ses étudiants.</w:t>
      </w:r>
    </w:p>
    <w:p w:rsidR="00E54C7C" w:rsidRDefault="00420958" w:rsidP="00640341">
      <w:pPr>
        <w:pStyle w:val="Paragraphedeliste"/>
        <w:numPr>
          <w:ilvl w:val="0"/>
          <w:numId w:val="28"/>
        </w:numPr>
        <w:spacing w:after="0"/>
        <w:jc w:val="both"/>
        <w:rPr>
          <w:rFonts w:ascii="Calibri" w:hAnsi="Calibri"/>
          <w:bCs/>
        </w:rPr>
      </w:pPr>
      <w:r>
        <w:rPr>
          <w:rFonts w:ascii="Calibri" w:hAnsi="Calibri"/>
          <w:bCs/>
        </w:rPr>
        <w:t>d'i</w:t>
      </w:r>
      <w:r w:rsidR="00E54C7C">
        <w:rPr>
          <w:rFonts w:ascii="Calibri" w:hAnsi="Calibri"/>
          <w:bCs/>
        </w:rPr>
        <w:t>nformer les visiteurs sur les caractéristiques et possibilités offertes sur les espaces des RSE</w:t>
      </w:r>
    </w:p>
    <w:p w:rsidR="00E54C7C" w:rsidRDefault="00E54C7C" w:rsidP="00640341">
      <w:pPr>
        <w:spacing w:after="0"/>
        <w:jc w:val="both"/>
        <w:rPr>
          <w:rFonts w:ascii="Calibri" w:hAnsi="Calibri"/>
          <w:bCs/>
        </w:rPr>
      </w:pPr>
    </w:p>
    <w:p w:rsidR="00E54C7C" w:rsidRDefault="00E54C7C" w:rsidP="00640341">
      <w:pPr>
        <w:pStyle w:val="Paragraphedeliste"/>
        <w:numPr>
          <w:ilvl w:val="0"/>
          <w:numId w:val="29"/>
        </w:numPr>
        <w:spacing w:after="0"/>
        <w:jc w:val="both"/>
        <w:rPr>
          <w:rFonts w:ascii="Calibri" w:hAnsi="Calibri"/>
          <w:bCs/>
        </w:rPr>
      </w:pPr>
      <w:r>
        <w:rPr>
          <w:rFonts w:ascii="Calibri" w:hAnsi="Calibri"/>
          <w:bCs/>
        </w:rPr>
        <w:t>Incitation</w:t>
      </w:r>
    </w:p>
    <w:p w:rsidR="00E54C7C" w:rsidRDefault="00E54C7C" w:rsidP="00640341">
      <w:pPr>
        <w:spacing w:after="0"/>
        <w:jc w:val="both"/>
        <w:rPr>
          <w:rFonts w:ascii="Calibri" w:hAnsi="Calibri"/>
          <w:bCs/>
        </w:rPr>
      </w:pPr>
    </w:p>
    <w:p w:rsidR="00E54C7C" w:rsidRDefault="00E54C7C" w:rsidP="00640341">
      <w:pPr>
        <w:spacing w:after="0"/>
        <w:jc w:val="both"/>
        <w:rPr>
          <w:rFonts w:ascii="Calibri" w:hAnsi="Calibri"/>
          <w:bCs/>
        </w:rPr>
      </w:pPr>
      <w:r>
        <w:rPr>
          <w:rFonts w:ascii="Calibri" w:hAnsi="Calibri"/>
          <w:bCs/>
        </w:rPr>
        <w:t xml:space="preserve">Les publics à mobiliser sont les </w:t>
      </w:r>
      <w:r w:rsidRPr="00640341">
        <w:rPr>
          <w:rFonts w:ascii="Calibri" w:hAnsi="Calibri"/>
          <w:bCs/>
        </w:rPr>
        <w:t>étudiants et jeunes diplômés de l’Université mais aussi des autres établissements supérieurs de l’île. Il s’agit de leur montrer l’intérêt qu’ils peuvent avoir à venir aux RSE : trouver des opportunités d’embauche ou de stages, perfectionner leur technique de recherche d’emploi.</w:t>
      </w:r>
    </w:p>
    <w:p w:rsidR="00E54C7C" w:rsidRPr="00640341" w:rsidRDefault="00E54C7C" w:rsidP="00640341">
      <w:pPr>
        <w:spacing w:after="0"/>
        <w:jc w:val="both"/>
        <w:rPr>
          <w:rFonts w:ascii="Calibri" w:hAnsi="Calibri"/>
          <w:bCs/>
        </w:rPr>
      </w:pPr>
    </w:p>
    <w:p w:rsidR="00E54C7C" w:rsidRDefault="00E54C7C" w:rsidP="005A70DB">
      <w:pPr>
        <w:pStyle w:val="Paragraphedeliste"/>
        <w:numPr>
          <w:ilvl w:val="0"/>
          <w:numId w:val="29"/>
        </w:numPr>
        <w:spacing w:after="0"/>
        <w:jc w:val="both"/>
        <w:rPr>
          <w:rFonts w:ascii="Calibri" w:hAnsi="Calibri"/>
          <w:bCs/>
        </w:rPr>
      </w:pPr>
      <w:r>
        <w:rPr>
          <w:rFonts w:ascii="Calibri" w:hAnsi="Calibri"/>
          <w:bCs/>
        </w:rPr>
        <w:t>Valorisation</w:t>
      </w:r>
    </w:p>
    <w:p w:rsidR="00E54C7C" w:rsidRDefault="00E54C7C" w:rsidP="005A70DB">
      <w:pPr>
        <w:spacing w:after="0"/>
        <w:jc w:val="both"/>
        <w:rPr>
          <w:rFonts w:ascii="Calibri" w:hAnsi="Calibri"/>
          <w:bCs/>
        </w:rPr>
      </w:pPr>
    </w:p>
    <w:p w:rsidR="00E54C7C" w:rsidRDefault="00E54C7C" w:rsidP="005A70DB">
      <w:pPr>
        <w:spacing w:after="0"/>
        <w:jc w:val="both"/>
        <w:rPr>
          <w:rFonts w:ascii="Calibri" w:hAnsi="Calibri"/>
          <w:bCs/>
        </w:rPr>
      </w:pPr>
      <w:r>
        <w:rPr>
          <w:rFonts w:ascii="Calibri" w:hAnsi="Calibri"/>
          <w:bCs/>
        </w:rPr>
        <w:t>Plusieurs entreprises et partenaires s'associent à l'université, notamment sur les espaces autres que celui des formations. L'objectif est de valoriser leur présence et de montrer leur engagement pour la jeunesse réunionnaise. L'objectif à long terme est de faciliter la recherche d'entreprises et de partenaires pour les éditions à venir.</w:t>
      </w:r>
    </w:p>
    <w:p w:rsidR="00E54C7C" w:rsidRPr="005A70DB" w:rsidRDefault="00E54C7C" w:rsidP="005A70DB">
      <w:pPr>
        <w:spacing w:after="0"/>
        <w:jc w:val="both"/>
        <w:rPr>
          <w:rFonts w:ascii="Calibri" w:hAnsi="Calibri"/>
          <w:bCs/>
        </w:rPr>
      </w:pPr>
    </w:p>
    <w:p w:rsidR="00E54C7C" w:rsidRDefault="00E54C7C" w:rsidP="00640341">
      <w:pPr>
        <w:pStyle w:val="Paragraphedeliste"/>
        <w:numPr>
          <w:ilvl w:val="0"/>
          <w:numId w:val="29"/>
        </w:numPr>
        <w:spacing w:after="0"/>
        <w:jc w:val="both"/>
        <w:rPr>
          <w:rFonts w:ascii="Calibri" w:hAnsi="Calibri"/>
          <w:bCs/>
        </w:rPr>
      </w:pPr>
      <w:r>
        <w:rPr>
          <w:rFonts w:ascii="Calibri" w:hAnsi="Calibri"/>
          <w:bCs/>
        </w:rPr>
        <w:t>Sensibilisation</w:t>
      </w:r>
    </w:p>
    <w:p w:rsidR="00E54C7C" w:rsidRDefault="00E54C7C" w:rsidP="00A231DF">
      <w:pPr>
        <w:spacing w:after="0"/>
        <w:jc w:val="both"/>
        <w:rPr>
          <w:rFonts w:ascii="Calibri" w:hAnsi="Calibri"/>
          <w:bCs/>
        </w:rPr>
      </w:pPr>
    </w:p>
    <w:p w:rsidR="00E54C7C" w:rsidRDefault="00E54C7C" w:rsidP="00A231DF">
      <w:pPr>
        <w:spacing w:after="0"/>
        <w:jc w:val="both"/>
        <w:rPr>
          <w:rFonts w:ascii="Calibri" w:hAnsi="Calibri"/>
          <w:bCs/>
        </w:rPr>
      </w:pPr>
      <w:r>
        <w:rPr>
          <w:rFonts w:ascii="Calibri" w:hAnsi="Calibri"/>
          <w:bCs/>
        </w:rPr>
        <w:t>Ce salon peut exister grâce au soutien matériel et financier des collectivités et à la participation des entreprises. L'objectif ici est de rappeler à ces soutiens, effectifs ou potentiels, le but poursuivi par l'Université de La Réunion en organisant ce salon, qui est de favoriser l'insertion professionnelle de ses jeunes diplômés, notamment les jeunes docteurs. Ceci est particulièrement important, alors que l'université bénéficie toujours d'un déficit d'image dans le domaine de l'insertion professionnelle, et que la situation de l'emploi à La Réunion est toujours très sensible.</w:t>
      </w:r>
    </w:p>
    <w:p w:rsidR="00ED38A7" w:rsidRDefault="00ED38A7" w:rsidP="00A231DF">
      <w:pPr>
        <w:spacing w:after="0"/>
        <w:jc w:val="both"/>
        <w:rPr>
          <w:rFonts w:ascii="Calibri" w:hAnsi="Calibri"/>
          <w:bCs/>
        </w:rPr>
      </w:pPr>
    </w:p>
    <w:p w:rsidR="007929AA" w:rsidRDefault="007929AA" w:rsidP="00A231DF">
      <w:pPr>
        <w:spacing w:after="0"/>
        <w:jc w:val="both"/>
        <w:rPr>
          <w:rFonts w:ascii="Calibri" w:hAnsi="Calibri"/>
          <w:bCs/>
        </w:rPr>
      </w:pPr>
    </w:p>
    <w:p w:rsidR="007929AA" w:rsidRDefault="007929AA" w:rsidP="00A231DF">
      <w:pPr>
        <w:spacing w:after="0"/>
        <w:jc w:val="both"/>
        <w:rPr>
          <w:rFonts w:ascii="Calibri" w:hAnsi="Calibri"/>
          <w:bCs/>
        </w:rPr>
      </w:pPr>
    </w:p>
    <w:p w:rsidR="007929AA" w:rsidRDefault="007929AA" w:rsidP="00A231DF">
      <w:pPr>
        <w:spacing w:after="0"/>
        <w:jc w:val="both"/>
        <w:rPr>
          <w:rFonts w:ascii="Calibri" w:hAnsi="Calibri"/>
          <w:bCs/>
        </w:rPr>
      </w:pPr>
    </w:p>
    <w:p w:rsidR="00E54C7C" w:rsidRDefault="00E54C7C" w:rsidP="00640341">
      <w:pPr>
        <w:pStyle w:val="Paragraphedeliste"/>
        <w:numPr>
          <w:ilvl w:val="0"/>
          <w:numId w:val="29"/>
        </w:numPr>
        <w:spacing w:after="0"/>
        <w:rPr>
          <w:rFonts w:ascii="Calibri" w:hAnsi="Calibri"/>
          <w:bCs/>
        </w:rPr>
      </w:pPr>
      <w:r>
        <w:rPr>
          <w:rFonts w:ascii="Calibri" w:hAnsi="Calibri"/>
          <w:bCs/>
        </w:rPr>
        <w:lastRenderedPageBreak/>
        <w:t>Information</w:t>
      </w:r>
    </w:p>
    <w:p w:rsidR="00E54C7C" w:rsidRDefault="00E54C7C" w:rsidP="00FC1A36">
      <w:pPr>
        <w:spacing w:after="0"/>
        <w:rPr>
          <w:rFonts w:ascii="Calibri" w:hAnsi="Calibri"/>
          <w:bCs/>
        </w:rPr>
      </w:pPr>
    </w:p>
    <w:p w:rsidR="00E54C7C" w:rsidRPr="00FC1A36" w:rsidRDefault="00E54C7C" w:rsidP="00ED38A7">
      <w:pPr>
        <w:spacing w:after="0"/>
        <w:jc w:val="both"/>
        <w:rPr>
          <w:rFonts w:ascii="Calibri" w:hAnsi="Calibri"/>
          <w:bCs/>
        </w:rPr>
      </w:pPr>
      <w:r>
        <w:rPr>
          <w:rFonts w:ascii="Calibri" w:hAnsi="Calibri"/>
          <w:bCs/>
        </w:rPr>
        <w:t>Les visiteurs doivent pouvoir facilement se retrouver dans le salon, et identifier rapidement les possibilités offertes par chacun des stands. La signalétique et l'habillage des stands sont donc un des vecteurs de communication important des messages des RSE.</w:t>
      </w:r>
    </w:p>
    <w:p w:rsidR="00E54C7C" w:rsidRDefault="00E54C7C" w:rsidP="00C34C61">
      <w:pPr>
        <w:spacing w:after="0"/>
        <w:rPr>
          <w:rFonts w:ascii="Calibri" w:hAnsi="Calibri"/>
          <w:bCs/>
        </w:rPr>
      </w:pPr>
    </w:p>
    <w:p w:rsidR="00E54C7C" w:rsidRDefault="00E54C7C" w:rsidP="00C34C61">
      <w:pPr>
        <w:spacing w:after="0"/>
        <w:rPr>
          <w:rFonts w:ascii="Calibri" w:hAnsi="Calibri"/>
          <w:bCs/>
        </w:rPr>
      </w:pPr>
      <w:r>
        <w:rPr>
          <w:rFonts w:ascii="Calibri" w:hAnsi="Calibri"/>
          <w:bCs/>
        </w:rPr>
        <w:t>B – Outils</w:t>
      </w:r>
    </w:p>
    <w:p w:rsidR="00E54C7C" w:rsidRDefault="00E54C7C" w:rsidP="00C34C61">
      <w:pPr>
        <w:spacing w:after="0"/>
        <w:rPr>
          <w:rFonts w:ascii="Calibri" w:hAnsi="Calibri"/>
          <w:bCs/>
        </w:rPr>
      </w:pPr>
    </w:p>
    <w:p w:rsidR="00E54C7C" w:rsidRDefault="00E54C7C" w:rsidP="00ED38A7">
      <w:pPr>
        <w:spacing w:after="0"/>
        <w:jc w:val="both"/>
        <w:rPr>
          <w:rFonts w:ascii="Calibri" w:hAnsi="Calibri"/>
          <w:bCs/>
        </w:rPr>
      </w:pPr>
      <w:r>
        <w:rPr>
          <w:rFonts w:ascii="Calibri" w:hAnsi="Calibri"/>
          <w:bCs/>
        </w:rPr>
        <w:t>Les outils traditionnellement mis en œuvre pour la communication  de ce salon sont :</w:t>
      </w:r>
    </w:p>
    <w:p w:rsidR="00E54C7C" w:rsidRDefault="00E54C7C" w:rsidP="00FC1A36">
      <w:pPr>
        <w:pStyle w:val="Paragraphedeliste"/>
        <w:numPr>
          <w:ilvl w:val="0"/>
          <w:numId w:val="31"/>
        </w:numPr>
        <w:spacing w:after="0"/>
        <w:rPr>
          <w:rFonts w:ascii="Calibri" w:hAnsi="Calibri"/>
          <w:bCs/>
        </w:rPr>
      </w:pPr>
      <w:r>
        <w:rPr>
          <w:rFonts w:ascii="Calibri" w:hAnsi="Calibri"/>
          <w:bCs/>
        </w:rPr>
        <w:t>L'affichage sur les campus,</w:t>
      </w:r>
    </w:p>
    <w:p w:rsidR="00E54C7C" w:rsidRDefault="00E54C7C" w:rsidP="00FC1A36">
      <w:pPr>
        <w:pStyle w:val="Paragraphedeliste"/>
        <w:numPr>
          <w:ilvl w:val="0"/>
          <w:numId w:val="31"/>
        </w:numPr>
        <w:spacing w:after="0"/>
        <w:rPr>
          <w:rFonts w:ascii="Calibri" w:hAnsi="Calibri"/>
          <w:bCs/>
        </w:rPr>
      </w:pPr>
      <w:r>
        <w:rPr>
          <w:rFonts w:ascii="Calibri" w:hAnsi="Calibri"/>
          <w:bCs/>
        </w:rPr>
        <w:t xml:space="preserve">Des insertions </w:t>
      </w:r>
      <w:proofErr w:type="gramStart"/>
      <w:r>
        <w:rPr>
          <w:rFonts w:ascii="Calibri" w:hAnsi="Calibri"/>
          <w:bCs/>
        </w:rPr>
        <w:t>presse</w:t>
      </w:r>
      <w:proofErr w:type="gramEnd"/>
      <w:r>
        <w:rPr>
          <w:rFonts w:ascii="Calibri" w:hAnsi="Calibri"/>
          <w:bCs/>
        </w:rPr>
        <w:t>,</w:t>
      </w:r>
    </w:p>
    <w:p w:rsidR="00E54C7C" w:rsidRDefault="00E54C7C" w:rsidP="00FC1A36">
      <w:pPr>
        <w:pStyle w:val="Paragraphedeliste"/>
        <w:numPr>
          <w:ilvl w:val="0"/>
          <w:numId w:val="31"/>
        </w:numPr>
        <w:spacing w:after="0"/>
        <w:rPr>
          <w:rFonts w:ascii="Calibri" w:hAnsi="Calibri"/>
          <w:bCs/>
        </w:rPr>
      </w:pPr>
      <w:r>
        <w:rPr>
          <w:rFonts w:ascii="Calibri" w:hAnsi="Calibri"/>
          <w:bCs/>
        </w:rPr>
        <w:t>Un livret et un programme de la manifestation</w:t>
      </w:r>
    </w:p>
    <w:p w:rsidR="00E54C7C" w:rsidRDefault="00E54C7C" w:rsidP="00FC1A36">
      <w:pPr>
        <w:pStyle w:val="Paragraphedeliste"/>
        <w:numPr>
          <w:ilvl w:val="0"/>
          <w:numId w:val="31"/>
        </w:numPr>
        <w:spacing w:after="0"/>
        <w:rPr>
          <w:rFonts w:ascii="Calibri" w:hAnsi="Calibri"/>
          <w:bCs/>
        </w:rPr>
      </w:pPr>
      <w:r>
        <w:rPr>
          <w:rFonts w:ascii="Calibri" w:hAnsi="Calibri"/>
          <w:bCs/>
        </w:rPr>
        <w:t>Une campagne radio ou télé (optionnel)</w:t>
      </w:r>
    </w:p>
    <w:p w:rsidR="00E54C7C" w:rsidRDefault="00E54C7C" w:rsidP="00FC1A36">
      <w:pPr>
        <w:spacing w:after="0"/>
        <w:rPr>
          <w:rFonts w:ascii="Calibri" w:hAnsi="Calibri"/>
          <w:bCs/>
        </w:rPr>
      </w:pPr>
    </w:p>
    <w:p w:rsidR="00E54C7C" w:rsidRPr="00FC1A36" w:rsidRDefault="00E54C7C" w:rsidP="00ED38A7">
      <w:pPr>
        <w:spacing w:after="0"/>
        <w:jc w:val="both"/>
        <w:rPr>
          <w:rFonts w:ascii="Calibri" w:hAnsi="Calibri"/>
          <w:bCs/>
          <w:i/>
        </w:rPr>
      </w:pPr>
      <w:r w:rsidRPr="00FC1A36">
        <w:rPr>
          <w:rFonts w:ascii="Calibri" w:hAnsi="Calibri"/>
          <w:bCs/>
          <w:i/>
        </w:rPr>
        <w:t>IMPORTANT: pour ces outils "traditionnels", seule la conception est incluse dans la présente consultation. Cependant, une estimation des achats d'espace à prévoir doit être proposée</w:t>
      </w:r>
    </w:p>
    <w:p w:rsidR="00E54C7C" w:rsidRDefault="00E54C7C" w:rsidP="00FC1A36">
      <w:pPr>
        <w:spacing w:after="0"/>
        <w:rPr>
          <w:rFonts w:ascii="Calibri" w:hAnsi="Calibri"/>
          <w:bCs/>
        </w:rPr>
      </w:pPr>
    </w:p>
    <w:p w:rsidR="00E54C7C" w:rsidRDefault="00E54C7C" w:rsidP="00C34C61">
      <w:pPr>
        <w:spacing w:after="0"/>
        <w:rPr>
          <w:rFonts w:ascii="Calibri" w:hAnsi="Calibri"/>
          <w:bCs/>
        </w:rPr>
      </w:pPr>
      <w:r>
        <w:rPr>
          <w:rFonts w:ascii="Calibri" w:hAnsi="Calibri"/>
          <w:bCs/>
        </w:rPr>
        <w:t>C – Contraintes</w:t>
      </w:r>
    </w:p>
    <w:p w:rsidR="00E54C7C" w:rsidRDefault="00E54C7C" w:rsidP="00C34C61">
      <w:pPr>
        <w:spacing w:after="0"/>
        <w:rPr>
          <w:rFonts w:ascii="Calibri" w:hAnsi="Calibri"/>
          <w:bCs/>
        </w:rPr>
      </w:pPr>
    </w:p>
    <w:p w:rsidR="00E54C7C" w:rsidRDefault="00E54C7C" w:rsidP="009E356D">
      <w:pPr>
        <w:spacing w:after="0"/>
        <w:jc w:val="both"/>
        <w:rPr>
          <w:rFonts w:ascii="Calibri" w:hAnsi="Calibri"/>
          <w:bCs/>
        </w:rPr>
      </w:pPr>
      <w:r>
        <w:rPr>
          <w:rFonts w:ascii="Calibri" w:hAnsi="Calibri"/>
          <w:bCs/>
        </w:rPr>
        <w:t xml:space="preserve">La communication autour de ce salon doit se faire autant que possible en harmonie avec la communication du </w:t>
      </w:r>
      <w:r w:rsidR="00753DEA">
        <w:rPr>
          <w:rFonts w:ascii="Calibri" w:hAnsi="Calibri"/>
          <w:bCs/>
        </w:rPr>
        <w:t>Salon Régional</w:t>
      </w:r>
      <w:r w:rsidRPr="009E356D">
        <w:rPr>
          <w:rFonts w:ascii="Calibri" w:hAnsi="Calibri"/>
          <w:bCs/>
        </w:rPr>
        <w:t xml:space="preserve"> de la réussite,</w:t>
      </w:r>
      <w:r w:rsidR="00753DEA">
        <w:rPr>
          <w:rFonts w:ascii="Calibri" w:hAnsi="Calibri"/>
          <w:bCs/>
        </w:rPr>
        <w:t xml:space="preserve"> qui inclut</w:t>
      </w:r>
      <w:r w:rsidRPr="009E356D">
        <w:rPr>
          <w:rFonts w:ascii="Calibri" w:hAnsi="Calibri"/>
          <w:bCs/>
        </w:rPr>
        <w:t xml:space="preserve"> le Salon de la Formation Professionnelle et de l’Alternance.</w:t>
      </w:r>
      <w:r>
        <w:rPr>
          <w:rFonts w:ascii="Calibri" w:hAnsi="Calibri"/>
          <w:bCs/>
        </w:rPr>
        <w:t xml:space="preserve"> En effet, les Rencontres </w:t>
      </w:r>
      <w:proofErr w:type="spellStart"/>
      <w:r>
        <w:rPr>
          <w:rFonts w:ascii="Calibri" w:hAnsi="Calibri"/>
          <w:bCs/>
        </w:rPr>
        <w:t>Sup'Entreprise</w:t>
      </w:r>
      <w:proofErr w:type="spellEnd"/>
      <w:r>
        <w:rPr>
          <w:rFonts w:ascii="Calibri" w:hAnsi="Calibri"/>
          <w:bCs/>
        </w:rPr>
        <w:t xml:space="preserve"> sont une des composantes de ce salon et nous devons, par respect pour les </w:t>
      </w:r>
      <w:proofErr w:type="spellStart"/>
      <w:r>
        <w:rPr>
          <w:rFonts w:ascii="Calibri" w:hAnsi="Calibri"/>
          <w:bCs/>
        </w:rPr>
        <w:t>co-organisateurs</w:t>
      </w:r>
      <w:proofErr w:type="spellEnd"/>
      <w:r>
        <w:rPr>
          <w:rFonts w:ascii="Calibri" w:hAnsi="Calibri"/>
          <w:bCs/>
        </w:rPr>
        <w:t xml:space="preserve">, afficher une certaine cohérence. Toutefois, les publics ciblés (jeunes diplômés, anciens étudiants, entreprises et partenaires...) étant propres aux Rencontres </w:t>
      </w:r>
      <w:proofErr w:type="spellStart"/>
      <w:r>
        <w:rPr>
          <w:rFonts w:ascii="Calibri" w:hAnsi="Calibri"/>
          <w:bCs/>
        </w:rPr>
        <w:t>Sup'Entreprise</w:t>
      </w:r>
      <w:proofErr w:type="spellEnd"/>
      <w:r>
        <w:rPr>
          <w:rFonts w:ascii="Calibri" w:hAnsi="Calibri"/>
          <w:bCs/>
        </w:rPr>
        <w:t>, la communication doit aussi pouvoir se démarquer.</w:t>
      </w:r>
    </w:p>
    <w:p w:rsidR="00E54C7C" w:rsidRPr="00C34C61" w:rsidRDefault="00E54C7C" w:rsidP="009E356D">
      <w:pPr>
        <w:spacing w:after="0"/>
        <w:jc w:val="both"/>
        <w:rPr>
          <w:rFonts w:ascii="Calibri" w:hAnsi="Calibri"/>
          <w:bCs/>
        </w:rPr>
      </w:pPr>
      <w:r>
        <w:rPr>
          <w:rFonts w:ascii="Calibri" w:hAnsi="Calibri"/>
          <w:bCs/>
        </w:rPr>
        <w:t xml:space="preserve">La communication et la signalétique des Rencontres </w:t>
      </w:r>
      <w:proofErr w:type="spellStart"/>
      <w:r>
        <w:rPr>
          <w:rFonts w:ascii="Calibri" w:hAnsi="Calibri"/>
          <w:bCs/>
        </w:rPr>
        <w:t>Sup'Entreprise</w:t>
      </w:r>
      <w:proofErr w:type="spellEnd"/>
      <w:r>
        <w:rPr>
          <w:rFonts w:ascii="Calibri" w:hAnsi="Calibri"/>
          <w:bCs/>
        </w:rPr>
        <w:t xml:space="preserve"> doivent être cohérentes, à la fois pour renforcer le message et pour faciliter la navigation des visiteurs dans les différents espaces.</w:t>
      </w:r>
    </w:p>
    <w:p w:rsidR="00E54C7C" w:rsidRDefault="00E54C7C" w:rsidP="000151AE">
      <w:pPr>
        <w:spacing w:after="0"/>
        <w:jc w:val="both"/>
        <w:rPr>
          <w:rFonts w:ascii="Calibri" w:hAnsi="Calibri"/>
        </w:rPr>
      </w:pPr>
    </w:p>
    <w:p w:rsidR="00E54C7C" w:rsidRDefault="00E54C7C" w:rsidP="003167B8">
      <w:pPr>
        <w:spacing w:after="0"/>
        <w:contextualSpacing/>
        <w:jc w:val="both"/>
        <w:rPr>
          <w:rFonts w:ascii="Calibri" w:hAnsi="Calibri"/>
          <w:bCs/>
          <w:color w:val="B23716"/>
          <w:u w:val="single"/>
        </w:rPr>
      </w:pPr>
      <w:r w:rsidRPr="002113C5">
        <w:rPr>
          <w:rFonts w:ascii="Calibri" w:hAnsi="Calibri"/>
          <w:bCs/>
          <w:color w:val="B23716"/>
          <w:u w:val="single"/>
        </w:rPr>
        <w:t xml:space="preserve">Article </w:t>
      </w:r>
      <w:r>
        <w:rPr>
          <w:rFonts w:ascii="Calibri" w:hAnsi="Calibri"/>
          <w:bCs/>
          <w:color w:val="B23716"/>
          <w:u w:val="single"/>
        </w:rPr>
        <w:t>5</w:t>
      </w:r>
      <w:r w:rsidRPr="002113C5">
        <w:rPr>
          <w:rFonts w:ascii="Calibri" w:hAnsi="Calibri"/>
          <w:bCs/>
          <w:color w:val="B23716"/>
          <w:u w:val="single"/>
        </w:rPr>
        <w:t> : Modalités de remise des offres et date limite</w:t>
      </w:r>
    </w:p>
    <w:p w:rsidR="00E54C7C" w:rsidRPr="002113C5" w:rsidRDefault="00E54C7C" w:rsidP="003167B8">
      <w:pPr>
        <w:spacing w:after="0"/>
        <w:contextualSpacing/>
        <w:jc w:val="both"/>
        <w:rPr>
          <w:rFonts w:ascii="Calibri" w:hAnsi="Calibri"/>
          <w:bCs/>
          <w:color w:val="B23716"/>
          <w:u w:val="single"/>
        </w:rPr>
      </w:pPr>
    </w:p>
    <w:p w:rsidR="00E54C7C" w:rsidRDefault="00E54C7C" w:rsidP="003167B8">
      <w:pPr>
        <w:tabs>
          <w:tab w:val="left" w:pos="1276"/>
        </w:tabs>
        <w:spacing w:after="0"/>
        <w:contextualSpacing/>
        <w:rPr>
          <w:rFonts w:ascii="Calibri" w:hAnsi="Calibri" w:cs="Arial"/>
          <w:bCs/>
        </w:rPr>
      </w:pPr>
      <w:r w:rsidRPr="00F758A9">
        <w:rPr>
          <w:rFonts w:ascii="Calibri" w:hAnsi="Calibri" w:cs="Arial"/>
          <w:bCs/>
        </w:rPr>
        <w:t>L’offre du candidat comportera :</w:t>
      </w:r>
    </w:p>
    <w:p w:rsidR="00AA1A4C" w:rsidRPr="00F758A9" w:rsidRDefault="00AA1A4C" w:rsidP="003167B8">
      <w:pPr>
        <w:tabs>
          <w:tab w:val="left" w:pos="1276"/>
        </w:tabs>
        <w:spacing w:after="0"/>
        <w:contextualSpacing/>
        <w:rPr>
          <w:rFonts w:ascii="Calibri" w:hAnsi="Calibri" w:cs="Arial"/>
          <w:bCs/>
        </w:rPr>
      </w:pPr>
    </w:p>
    <w:p w:rsidR="00E54C7C" w:rsidRDefault="00E54C7C" w:rsidP="003167B8">
      <w:pPr>
        <w:numPr>
          <w:ilvl w:val="0"/>
          <w:numId w:val="11"/>
        </w:numPr>
        <w:tabs>
          <w:tab w:val="left" w:pos="1276"/>
        </w:tabs>
        <w:spacing w:after="0"/>
        <w:ind w:left="0"/>
        <w:contextualSpacing/>
        <w:rPr>
          <w:rFonts w:ascii="Calibri" w:hAnsi="Calibri" w:cs="Arial"/>
          <w:bCs/>
        </w:rPr>
      </w:pPr>
      <w:r>
        <w:rPr>
          <w:rFonts w:ascii="Calibri" w:hAnsi="Calibri" w:cs="Arial"/>
          <w:bCs/>
        </w:rPr>
        <w:t>Un devis détaillé (comprenant les achats d’espaces publicitaires)</w:t>
      </w:r>
    </w:p>
    <w:p w:rsidR="00E54C7C" w:rsidRPr="00F758A9" w:rsidRDefault="00E54C7C" w:rsidP="003167B8">
      <w:pPr>
        <w:numPr>
          <w:ilvl w:val="0"/>
          <w:numId w:val="11"/>
        </w:numPr>
        <w:tabs>
          <w:tab w:val="left" w:pos="1276"/>
        </w:tabs>
        <w:spacing w:after="0"/>
        <w:ind w:left="0"/>
        <w:contextualSpacing/>
        <w:rPr>
          <w:rFonts w:ascii="Calibri" w:hAnsi="Calibri" w:cs="Arial"/>
          <w:bCs/>
        </w:rPr>
      </w:pPr>
      <w:r>
        <w:rPr>
          <w:rFonts w:ascii="Calibri" w:hAnsi="Calibri" w:cs="Arial"/>
          <w:bCs/>
        </w:rPr>
        <w:t xml:space="preserve">A minima </w:t>
      </w:r>
      <w:r w:rsidR="00AA1A4C">
        <w:rPr>
          <w:rFonts w:ascii="Calibri" w:hAnsi="Calibri" w:cs="Arial"/>
          <w:bCs/>
        </w:rPr>
        <w:t>trois</w:t>
      </w:r>
      <w:r>
        <w:rPr>
          <w:rFonts w:ascii="Calibri" w:hAnsi="Calibri" w:cs="Arial"/>
          <w:bCs/>
        </w:rPr>
        <w:t xml:space="preserve"> piste</w:t>
      </w:r>
      <w:r w:rsidR="00AA1A4C">
        <w:rPr>
          <w:rFonts w:ascii="Calibri" w:hAnsi="Calibri" w:cs="Arial"/>
          <w:bCs/>
        </w:rPr>
        <w:t>s</w:t>
      </w:r>
      <w:r>
        <w:rPr>
          <w:rFonts w:ascii="Calibri" w:hAnsi="Calibri" w:cs="Arial"/>
          <w:bCs/>
        </w:rPr>
        <w:t xml:space="preserve"> créative</w:t>
      </w:r>
      <w:r w:rsidR="00AA1A4C">
        <w:rPr>
          <w:rFonts w:ascii="Calibri" w:hAnsi="Calibri" w:cs="Arial"/>
          <w:bCs/>
        </w:rPr>
        <w:t>s</w:t>
      </w:r>
    </w:p>
    <w:p w:rsidR="00E54C7C" w:rsidRDefault="00E54C7C" w:rsidP="003167B8">
      <w:pPr>
        <w:numPr>
          <w:ilvl w:val="0"/>
          <w:numId w:val="11"/>
        </w:numPr>
        <w:tabs>
          <w:tab w:val="left" w:pos="1276"/>
        </w:tabs>
        <w:spacing w:after="0"/>
        <w:ind w:left="0"/>
        <w:contextualSpacing/>
        <w:rPr>
          <w:rFonts w:ascii="Calibri" w:hAnsi="Calibri" w:cs="Arial"/>
          <w:bCs/>
        </w:rPr>
      </w:pPr>
      <w:r>
        <w:rPr>
          <w:rFonts w:ascii="Calibri" w:hAnsi="Calibri" w:cs="Arial"/>
          <w:bCs/>
        </w:rPr>
        <w:t>Un p</w:t>
      </w:r>
      <w:r w:rsidRPr="00F758A9">
        <w:rPr>
          <w:rFonts w:ascii="Calibri" w:hAnsi="Calibri" w:cs="Arial"/>
          <w:bCs/>
        </w:rPr>
        <w:t>lanning d’exécution</w:t>
      </w:r>
    </w:p>
    <w:p w:rsidR="00E54C7C" w:rsidRDefault="00E54C7C" w:rsidP="003167B8">
      <w:pPr>
        <w:numPr>
          <w:ilvl w:val="0"/>
          <w:numId w:val="11"/>
        </w:numPr>
        <w:tabs>
          <w:tab w:val="left" w:pos="1276"/>
        </w:tabs>
        <w:spacing w:after="0"/>
        <w:ind w:left="0"/>
        <w:contextualSpacing/>
        <w:rPr>
          <w:rFonts w:ascii="Calibri" w:hAnsi="Calibri" w:cs="Arial"/>
          <w:bCs/>
        </w:rPr>
      </w:pPr>
      <w:r>
        <w:rPr>
          <w:rFonts w:ascii="Calibri" w:hAnsi="Calibri" w:cs="Arial"/>
          <w:bCs/>
        </w:rPr>
        <w:t>Un dispositif d’évaluation auprès du public-cible</w:t>
      </w:r>
    </w:p>
    <w:p w:rsidR="00E54C7C" w:rsidRDefault="00E54C7C" w:rsidP="003167B8">
      <w:pPr>
        <w:numPr>
          <w:ilvl w:val="0"/>
          <w:numId w:val="11"/>
        </w:numPr>
        <w:tabs>
          <w:tab w:val="left" w:pos="1276"/>
        </w:tabs>
        <w:spacing w:after="0"/>
        <w:ind w:left="0"/>
        <w:contextualSpacing/>
        <w:rPr>
          <w:rFonts w:ascii="Calibri" w:hAnsi="Calibri" w:cs="Arial"/>
          <w:bCs/>
        </w:rPr>
      </w:pPr>
      <w:r w:rsidRPr="00115EB9">
        <w:rPr>
          <w:rFonts w:ascii="Calibri" w:hAnsi="Calibri" w:cs="Arial"/>
          <w:bCs/>
        </w:rPr>
        <w:t>Les formulaires DC1 et DC2 à fournir</w:t>
      </w:r>
      <w:r>
        <w:rPr>
          <w:rFonts w:ascii="Calibri" w:hAnsi="Calibri" w:cs="Arial"/>
          <w:bCs/>
        </w:rPr>
        <w:t>, compléter et signer</w:t>
      </w:r>
    </w:p>
    <w:p w:rsidR="00E54C7C" w:rsidRPr="00115EB9" w:rsidRDefault="00E54C7C" w:rsidP="003167B8">
      <w:pPr>
        <w:numPr>
          <w:ilvl w:val="0"/>
          <w:numId w:val="11"/>
        </w:numPr>
        <w:tabs>
          <w:tab w:val="left" w:pos="1276"/>
        </w:tabs>
        <w:spacing w:after="0"/>
        <w:ind w:left="0"/>
        <w:contextualSpacing/>
        <w:rPr>
          <w:rFonts w:ascii="Calibri" w:hAnsi="Calibri" w:cs="Arial"/>
          <w:bCs/>
        </w:rPr>
      </w:pPr>
      <w:r w:rsidRPr="00115EB9">
        <w:rPr>
          <w:rFonts w:ascii="Calibri" w:hAnsi="Calibri" w:cs="Arial"/>
          <w:bCs/>
        </w:rPr>
        <w:t>L’acte d’engagement complété, signé et daté</w:t>
      </w:r>
    </w:p>
    <w:p w:rsidR="00E54C7C" w:rsidRPr="00F758A9" w:rsidRDefault="00E54C7C" w:rsidP="003167B8">
      <w:pPr>
        <w:tabs>
          <w:tab w:val="left" w:pos="1276"/>
        </w:tabs>
        <w:spacing w:after="0"/>
        <w:contextualSpacing/>
        <w:rPr>
          <w:rFonts w:ascii="Calibri" w:hAnsi="Calibri" w:cs="Arial"/>
          <w:bCs/>
        </w:rPr>
      </w:pPr>
    </w:p>
    <w:p w:rsidR="00E54C7C" w:rsidRPr="00F758A9" w:rsidRDefault="00E54C7C" w:rsidP="003167B8">
      <w:pPr>
        <w:tabs>
          <w:tab w:val="left" w:pos="1276"/>
        </w:tabs>
        <w:spacing w:after="0"/>
        <w:contextualSpacing/>
        <w:rPr>
          <w:rFonts w:ascii="Calibri" w:hAnsi="Calibri" w:cs="Arial"/>
          <w:bCs/>
        </w:rPr>
      </w:pPr>
      <w:r w:rsidRPr="00F758A9">
        <w:rPr>
          <w:rFonts w:ascii="Calibri" w:hAnsi="Calibri" w:cs="Arial"/>
          <w:bCs/>
        </w:rPr>
        <w:t>L’offre devra être transmise</w:t>
      </w:r>
      <w:r>
        <w:rPr>
          <w:rFonts w:ascii="Calibri" w:hAnsi="Calibri" w:cs="Arial"/>
          <w:bCs/>
        </w:rPr>
        <w:t xml:space="preserve"> </w:t>
      </w:r>
      <w:r w:rsidRPr="00F758A9">
        <w:rPr>
          <w:rFonts w:ascii="Calibri" w:hAnsi="Calibri" w:cs="Arial"/>
          <w:bCs/>
        </w:rPr>
        <w:t xml:space="preserve">au </w:t>
      </w:r>
      <w:r w:rsidRPr="00F758A9">
        <w:rPr>
          <w:rFonts w:ascii="Calibri" w:hAnsi="Calibri" w:cs="Arial"/>
          <w:bCs/>
          <w:i/>
        </w:rPr>
        <w:t>PROFIL, par courrier ou par mail au plus tard le :</w:t>
      </w:r>
    </w:p>
    <w:p w:rsidR="00E54C7C" w:rsidRPr="00F758A9" w:rsidRDefault="00E54C7C" w:rsidP="003167B8">
      <w:pPr>
        <w:tabs>
          <w:tab w:val="left" w:pos="1276"/>
        </w:tabs>
        <w:spacing w:after="0"/>
        <w:contextualSpacing/>
        <w:rPr>
          <w:rFonts w:ascii="Calibri" w:hAnsi="Calibri" w:cs="Arial"/>
          <w:b/>
          <w:u w:val="single"/>
        </w:rPr>
      </w:pPr>
    </w:p>
    <w:p w:rsidR="00E54C7C" w:rsidRPr="00F758A9" w:rsidRDefault="00EB6885" w:rsidP="003167B8">
      <w:pPr>
        <w:tabs>
          <w:tab w:val="left" w:pos="1276"/>
        </w:tabs>
        <w:spacing w:after="0"/>
        <w:contextualSpacing/>
        <w:jc w:val="center"/>
        <w:rPr>
          <w:rFonts w:ascii="Calibri" w:hAnsi="Calibri" w:cs="Arial"/>
        </w:rPr>
      </w:pPr>
      <w:bookmarkStart w:id="0" w:name="_GoBack"/>
      <w:bookmarkEnd w:id="0"/>
      <w:r>
        <w:rPr>
          <w:rFonts w:ascii="Calibri" w:hAnsi="Calibri" w:cs="Arial"/>
          <w:b/>
        </w:rPr>
        <w:t>Mercredi 4 septembre</w:t>
      </w:r>
      <w:r w:rsidR="00E54C7C" w:rsidRPr="009E356D">
        <w:rPr>
          <w:rFonts w:ascii="Calibri" w:hAnsi="Calibri" w:cs="Arial"/>
          <w:b/>
        </w:rPr>
        <w:t xml:space="preserve"> 2013 </w:t>
      </w:r>
      <w:r>
        <w:rPr>
          <w:rFonts w:ascii="Calibri" w:hAnsi="Calibri" w:cs="Arial"/>
          <w:b/>
          <w:color w:val="000000"/>
        </w:rPr>
        <w:t>à 12</w:t>
      </w:r>
      <w:r w:rsidR="00E54C7C" w:rsidRPr="009E356D">
        <w:rPr>
          <w:rFonts w:ascii="Calibri" w:hAnsi="Calibri" w:cs="Arial"/>
          <w:b/>
          <w:color w:val="000000"/>
        </w:rPr>
        <w:t xml:space="preserve"> heures locales</w:t>
      </w:r>
      <w:r w:rsidR="00E54C7C" w:rsidRPr="003E141D">
        <w:rPr>
          <w:rFonts w:ascii="Calibri" w:hAnsi="Calibri" w:cs="Arial"/>
          <w:b/>
          <w:color w:val="000000"/>
        </w:rPr>
        <w:t xml:space="preserve"> </w:t>
      </w:r>
    </w:p>
    <w:p w:rsidR="00E54C7C" w:rsidRPr="00F758A9" w:rsidRDefault="00E54C7C" w:rsidP="003167B8">
      <w:pPr>
        <w:tabs>
          <w:tab w:val="left" w:pos="1276"/>
        </w:tabs>
        <w:spacing w:after="0"/>
        <w:contextualSpacing/>
        <w:jc w:val="center"/>
        <w:rPr>
          <w:rFonts w:ascii="Calibri" w:hAnsi="Calibri" w:cs="Arial"/>
        </w:rPr>
      </w:pPr>
      <w:r w:rsidRPr="00536F4A">
        <w:rPr>
          <w:rFonts w:ascii="Calibri" w:hAnsi="Calibri" w:cs="Arial"/>
          <w:i/>
        </w:rPr>
        <w:t>PROFIL</w:t>
      </w:r>
      <w:r w:rsidRPr="00F758A9">
        <w:rPr>
          <w:rFonts w:ascii="Calibri" w:hAnsi="Calibri" w:cs="Arial"/>
        </w:rPr>
        <w:t xml:space="preserve"> - Université de La Réunion</w:t>
      </w:r>
    </w:p>
    <w:p w:rsidR="00E54C7C" w:rsidRPr="00F758A9" w:rsidRDefault="00E54C7C" w:rsidP="003167B8">
      <w:pPr>
        <w:tabs>
          <w:tab w:val="left" w:pos="1276"/>
        </w:tabs>
        <w:spacing w:after="0"/>
        <w:contextualSpacing/>
        <w:jc w:val="center"/>
        <w:rPr>
          <w:rFonts w:ascii="Calibri" w:hAnsi="Calibri" w:cs="Arial"/>
        </w:rPr>
      </w:pPr>
      <w:r w:rsidRPr="00F758A9">
        <w:rPr>
          <w:rFonts w:ascii="Calibri" w:hAnsi="Calibri" w:cs="Arial"/>
        </w:rPr>
        <w:t xml:space="preserve">15 avenue </w:t>
      </w:r>
      <w:r>
        <w:rPr>
          <w:rFonts w:ascii="Calibri" w:hAnsi="Calibri" w:cs="Arial"/>
        </w:rPr>
        <w:t>R</w:t>
      </w:r>
      <w:r w:rsidRPr="00F758A9">
        <w:rPr>
          <w:rFonts w:ascii="Calibri" w:hAnsi="Calibri" w:cs="Arial"/>
        </w:rPr>
        <w:t xml:space="preserve">ené </w:t>
      </w:r>
      <w:r>
        <w:rPr>
          <w:rFonts w:ascii="Calibri" w:hAnsi="Calibri" w:cs="Arial"/>
        </w:rPr>
        <w:t>C</w:t>
      </w:r>
      <w:r w:rsidRPr="00F758A9">
        <w:rPr>
          <w:rFonts w:ascii="Calibri" w:hAnsi="Calibri" w:cs="Arial"/>
        </w:rPr>
        <w:t>assin BP 7151 – 97715 Saint-Denis Messagerie cedex 9</w:t>
      </w:r>
    </w:p>
    <w:p w:rsidR="00E54C7C" w:rsidRPr="00F758A9" w:rsidRDefault="00E54C7C" w:rsidP="003167B8">
      <w:pPr>
        <w:tabs>
          <w:tab w:val="left" w:pos="1276"/>
        </w:tabs>
        <w:spacing w:after="0"/>
        <w:contextualSpacing/>
        <w:jc w:val="center"/>
        <w:rPr>
          <w:rFonts w:ascii="Calibri" w:hAnsi="Calibri" w:cs="Arial"/>
        </w:rPr>
      </w:pPr>
    </w:p>
    <w:tbl>
      <w:tblPr>
        <w:tblW w:w="9028" w:type="dxa"/>
        <w:tblInd w:w="284" w:type="dxa"/>
        <w:tblCellMar>
          <w:left w:w="70" w:type="dxa"/>
          <w:right w:w="70" w:type="dxa"/>
        </w:tblCellMar>
        <w:tblLook w:val="0000"/>
      </w:tblPr>
      <w:tblGrid>
        <w:gridCol w:w="2583"/>
        <w:gridCol w:w="2618"/>
        <w:gridCol w:w="3827"/>
      </w:tblGrid>
      <w:tr w:rsidR="00E54C7C" w:rsidRPr="00315799" w:rsidTr="003167B8">
        <w:trPr>
          <w:trHeight w:val="299"/>
        </w:trPr>
        <w:tc>
          <w:tcPr>
            <w:tcW w:w="2583" w:type="dxa"/>
          </w:tcPr>
          <w:p w:rsidR="00E54C7C" w:rsidRPr="00F758A9" w:rsidRDefault="00E54C7C" w:rsidP="007E39EE">
            <w:pPr>
              <w:tabs>
                <w:tab w:val="left" w:pos="1276"/>
              </w:tabs>
              <w:spacing w:after="0"/>
              <w:contextualSpacing/>
              <w:jc w:val="center"/>
              <w:rPr>
                <w:rFonts w:ascii="Calibri" w:hAnsi="Calibri" w:cs="Arial"/>
              </w:rPr>
            </w:pPr>
            <w:r w:rsidRPr="00F758A9">
              <w:rPr>
                <w:rFonts w:ascii="Calibri" w:hAnsi="Calibri" w:cs="Arial"/>
              </w:rPr>
              <w:t>Tél. : 02 62 93 8</w:t>
            </w:r>
            <w:r w:rsidRPr="00315799">
              <w:rPr>
                <w:rFonts w:ascii="Calibri" w:hAnsi="Calibri" w:cs="Arial"/>
              </w:rPr>
              <w:t>1 23</w:t>
            </w:r>
          </w:p>
        </w:tc>
        <w:tc>
          <w:tcPr>
            <w:tcW w:w="2618" w:type="dxa"/>
          </w:tcPr>
          <w:p w:rsidR="00E54C7C" w:rsidRPr="00F758A9" w:rsidRDefault="00E54C7C" w:rsidP="007E39EE">
            <w:pPr>
              <w:tabs>
                <w:tab w:val="left" w:pos="1276"/>
              </w:tabs>
              <w:spacing w:after="0"/>
              <w:contextualSpacing/>
              <w:jc w:val="center"/>
              <w:rPr>
                <w:rFonts w:ascii="Calibri" w:hAnsi="Calibri" w:cs="Arial"/>
              </w:rPr>
            </w:pPr>
            <w:r w:rsidRPr="00F758A9">
              <w:rPr>
                <w:rFonts w:ascii="Calibri" w:hAnsi="Calibri" w:cs="Arial"/>
              </w:rPr>
              <w:t>Fax. : 02 62 93 8</w:t>
            </w:r>
            <w:r w:rsidRPr="00315799">
              <w:rPr>
                <w:rFonts w:ascii="Calibri" w:hAnsi="Calibri" w:cs="Arial"/>
              </w:rPr>
              <w:t>1 14</w:t>
            </w:r>
          </w:p>
        </w:tc>
        <w:tc>
          <w:tcPr>
            <w:tcW w:w="3827" w:type="dxa"/>
          </w:tcPr>
          <w:p w:rsidR="00E54C7C" w:rsidRPr="00315799" w:rsidRDefault="00E54C7C" w:rsidP="003167B8">
            <w:pPr>
              <w:tabs>
                <w:tab w:val="left" w:pos="1276"/>
              </w:tabs>
              <w:spacing w:after="0"/>
              <w:contextualSpacing/>
              <w:jc w:val="center"/>
              <w:rPr>
                <w:rFonts w:ascii="Calibri" w:hAnsi="Calibri" w:cs="Arial"/>
              </w:rPr>
            </w:pPr>
            <w:r w:rsidRPr="00F758A9">
              <w:rPr>
                <w:rFonts w:ascii="Calibri" w:hAnsi="Calibri" w:cs="Arial"/>
              </w:rPr>
              <w:t xml:space="preserve">Courriel : </w:t>
            </w:r>
            <w:hyperlink r:id="rId9" w:history="1">
              <w:r w:rsidRPr="00315799">
                <w:rPr>
                  <w:rStyle w:val="Lienhypertexte"/>
                  <w:rFonts w:ascii="Calibri" w:hAnsi="Calibri" w:cs="Arial"/>
                </w:rPr>
                <w:t>profil@univ-reunion.fr</w:t>
              </w:r>
            </w:hyperlink>
          </w:p>
          <w:p w:rsidR="00E54C7C" w:rsidRPr="00F758A9" w:rsidRDefault="00E54C7C" w:rsidP="003167B8">
            <w:pPr>
              <w:tabs>
                <w:tab w:val="left" w:pos="1276"/>
              </w:tabs>
              <w:spacing w:after="0"/>
              <w:contextualSpacing/>
              <w:rPr>
                <w:rFonts w:ascii="Calibri" w:hAnsi="Calibri" w:cs="Arial"/>
              </w:rPr>
            </w:pPr>
          </w:p>
        </w:tc>
      </w:tr>
    </w:tbl>
    <w:p w:rsidR="00E54C7C" w:rsidRDefault="00E54C7C" w:rsidP="00025047">
      <w:pPr>
        <w:spacing w:after="0"/>
        <w:contextualSpacing/>
        <w:jc w:val="both"/>
        <w:rPr>
          <w:rFonts w:ascii="Calibri" w:hAnsi="Calibri"/>
          <w:b/>
        </w:rPr>
      </w:pPr>
      <w:r>
        <w:rPr>
          <w:rFonts w:ascii="Calibri" w:hAnsi="Calibri"/>
        </w:rPr>
        <w:lastRenderedPageBreak/>
        <w:t xml:space="preserve">Pour toute question concernant l’offre, vous pouvez envoyer un message à l’adresse suivante : </w:t>
      </w:r>
      <w:hyperlink r:id="rId10" w:history="1">
        <w:r w:rsidRPr="00AD1B66">
          <w:rPr>
            <w:rStyle w:val="Lienhypertexte"/>
            <w:rFonts w:ascii="Calibri" w:hAnsi="Calibri"/>
            <w:b/>
          </w:rPr>
          <w:t>profil@univ</w:t>
        </w:r>
        <w:r w:rsidRPr="00AD1B66">
          <w:rPr>
            <w:rStyle w:val="Lienhypertexte"/>
            <w:rFonts w:ascii="Calibri" w:hAnsi="Calibri" w:cs="Arial"/>
            <w:b/>
          </w:rPr>
          <w:t>-reunion.fr</w:t>
        </w:r>
      </w:hyperlink>
    </w:p>
    <w:p w:rsidR="00522479" w:rsidRDefault="00522479" w:rsidP="003167B8">
      <w:pPr>
        <w:spacing w:after="0"/>
        <w:contextualSpacing/>
        <w:rPr>
          <w:rFonts w:ascii="Calibri" w:hAnsi="Calibri"/>
          <w:b/>
        </w:rPr>
      </w:pPr>
    </w:p>
    <w:p w:rsidR="00E54C7C" w:rsidRPr="00FF6618" w:rsidRDefault="00E54C7C" w:rsidP="003167B8">
      <w:pPr>
        <w:spacing w:after="0"/>
        <w:contextualSpacing/>
        <w:rPr>
          <w:rFonts w:ascii="Calibri" w:hAnsi="Calibri"/>
          <w:b/>
        </w:rPr>
      </w:pPr>
    </w:p>
    <w:p w:rsidR="00E54C7C" w:rsidRPr="002113C5" w:rsidRDefault="00E54C7C" w:rsidP="003167B8">
      <w:pPr>
        <w:spacing w:after="0"/>
        <w:contextualSpacing/>
        <w:jc w:val="both"/>
        <w:rPr>
          <w:rFonts w:ascii="Calibri" w:hAnsi="Calibri"/>
          <w:bCs/>
          <w:color w:val="B23716"/>
          <w:u w:val="single"/>
        </w:rPr>
      </w:pPr>
      <w:r w:rsidRPr="002113C5">
        <w:rPr>
          <w:rFonts w:ascii="Calibri" w:hAnsi="Calibri"/>
          <w:bCs/>
          <w:color w:val="B23716"/>
          <w:u w:val="single"/>
        </w:rPr>
        <w:t xml:space="preserve">Article </w:t>
      </w:r>
      <w:r>
        <w:rPr>
          <w:rFonts w:ascii="Calibri" w:hAnsi="Calibri"/>
          <w:bCs/>
          <w:color w:val="B23716"/>
          <w:u w:val="single"/>
        </w:rPr>
        <w:t>6</w:t>
      </w:r>
      <w:r w:rsidRPr="002113C5">
        <w:rPr>
          <w:rFonts w:ascii="Calibri" w:hAnsi="Calibri"/>
          <w:bCs/>
          <w:color w:val="B23716"/>
          <w:u w:val="single"/>
        </w:rPr>
        <w:t> : Modalités de sélection du prestataire</w:t>
      </w:r>
    </w:p>
    <w:p w:rsidR="00E54C7C" w:rsidRPr="00F758A9" w:rsidRDefault="00E54C7C" w:rsidP="003167B8">
      <w:pPr>
        <w:spacing w:after="0"/>
        <w:contextualSpacing/>
        <w:rPr>
          <w:rFonts w:ascii="Calibri" w:hAnsi="Calibri"/>
          <w:bCs/>
          <w:u w:val="single"/>
        </w:rPr>
      </w:pPr>
    </w:p>
    <w:p w:rsidR="00E54C7C" w:rsidRPr="0060435A" w:rsidRDefault="00E54C7C" w:rsidP="00ED38A7">
      <w:pPr>
        <w:spacing w:after="0"/>
        <w:contextualSpacing/>
        <w:jc w:val="both"/>
        <w:rPr>
          <w:rFonts w:ascii="Calibri" w:hAnsi="Calibri"/>
          <w:bCs/>
        </w:rPr>
      </w:pPr>
      <w:r w:rsidRPr="0060435A">
        <w:rPr>
          <w:rFonts w:ascii="Calibri" w:hAnsi="Calibri"/>
          <w:bCs/>
        </w:rPr>
        <w:t>Le</w:t>
      </w:r>
      <w:r>
        <w:rPr>
          <w:rFonts w:ascii="Calibri" w:hAnsi="Calibri"/>
          <w:bCs/>
        </w:rPr>
        <w:t xml:space="preserve"> prestataire sera sélectionné en</w:t>
      </w:r>
      <w:r w:rsidRPr="0060435A">
        <w:rPr>
          <w:rFonts w:ascii="Calibri" w:hAnsi="Calibri"/>
          <w:bCs/>
        </w:rPr>
        <w:t xml:space="preserve"> fonction:</w:t>
      </w:r>
    </w:p>
    <w:p w:rsidR="00ED38A7" w:rsidRPr="00ED38A7" w:rsidRDefault="00AA1A4C" w:rsidP="00ED38A7">
      <w:pPr>
        <w:pStyle w:val="Paragraphedeliste"/>
        <w:numPr>
          <w:ilvl w:val="0"/>
          <w:numId w:val="21"/>
        </w:numPr>
        <w:spacing w:after="0"/>
        <w:rPr>
          <w:rFonts w:ascii="Calibri" w:hAnsi="Calibri"/>
        </w:rPr>
      </w:pPr>
      <w:r>
        <w:rPr>
          <w:rFonts w:ascii="Calibri" w:hAnsi="Calibri"/>
        </w:rPr>
        <w:t>Du</w:t>
      </w:r>
      <w:r w:rsidR="00ED38A7" w:rsidRPr="0060435A">
        <w:rPr>
          <w:rFonts w:ascii="Calibri" w:hAnsi="Calibri"/>
        </w:rPr>
        <w:t xml:space="preserve"> Prix</w:t>
      </w:r>
    </w:p>
    <w:p w:rsidR="00E54C7C" w:rsidRPr="0060435A" w:rsidRDefault="00AA1A4C" w:rsidP="00413CB9">
      <w:pPr>
        <w:pStyle w:val="Paragraphedeliste"/>
        <w:numPr>
          <w:ilvl w:val="0"/>
          <w:numId w:val="21"/>
        </w:numPr>
        <w:spacing w:after="0"/>
        <w:jc w:val="both"/>
        <w:rPr>
          <w:rFonts w:ascii="Calibri" w:hAnsi="Calibri"/>
        </w:rPr>
      </w:pPr>
      <w:r>
        <w:rPr>
          <w:rFonts w:ascii="Calibri" w:hAnsi="Calibri"/>
        </w:rPr>
        <w:t>De l</w:t>
      </w:r>
      <w:r w:rsidR="00E54C7C" w:rsidRPr="0060435A">
        <w:rPr>
          <w:rFonts w:ascii="Calibri" w:hAnsi="Calibri"/>
        </w:rPr>
        <w:t xml:space="preserve">a </w:t>
      </w:r>
      <w:r w:rsidR="00E54C7C">
        <w:rPr>
          <w:rFonts w:ascii="Calibri" w:hAnsi="Calibri"/>
        </w:rPr>
        <w:t>qualité,</w:t>
      </w:r>
      <w:r>
        <w:rPr>
          <w:rFonts w:ascii="Calibri" w:hAnsi="Calibri"/>
        </w:rPr>
        <w:t xml:space="preserve"> de</w:t>
      </w:r>
      <w:r w:rsidR="00E54C7C">
        <w:rPr>
          <w:rFonts w:ascii="Calibri" w:hAnsi="Calibri"/>
        </w:rPr>
        <w:t xml:space="preserve"> l’argumentation et </w:t>
      </w:r>
      <w:r>
        <w:rPr>
          <w:rFonts w:ascii="Calibri" w:hAnsi="Calibri"/>
        </w:rPr>
        <w:t xml:space="preserve">de </w:t>
      </w:r>
      <w:r w:rsidR="00E54C7C">
        <w:rPr>
          <w:rFonts w:ascii="Calibri" w:hAnsi="Calibri"/>
        </w:rPr>
        <w:t xml:space="preserve">la </w:t>
      </w:r>
      <w:r w:rsidR="00E54C7C" w:rsidRPr="0060435A">
        <w:rPr>
          <w:rFonts w:ascii="Calibri" w:hAnsi="Calibri"/>
        </w:rPr>
        <w:t>cohérence de la proposition avec l’ensemble de la demande précisée ci-dessus</w:t>
      </w:r>
    </w:p>
    <w:p w:rsidR="00AA1A4C" w:rsidRDefault="00AA1A4C" w:rsidP="003167B8">
      <w:pPr>
        <w:pStyle w:val="Paragraphedeliste"/>
        <w:numPr>
          <w:ilvl w:val="0"/>
          <w:numId w:val="21"/>
        </w:numPr>
        <w:spacing w:after="0"/>
        <w:jc w:val="both"/>
        <w:rPr>
          <w:rFonts w:ascii="Calibri" w:hAnsi="Calibri"/>
        </w:rPr>
      </w:pPr>
      <w:r>
        <w:rPr>
          <w:rFonts w:ascii="Calibri" w:hAnsi="Calibri"/>
        </w:rPr>
        <w:t>D</w:t>
      </w:r>
      <w:r w:rsidR="00E54C7C" w:rsidRPr="009856FF">
        <w:rPr>
          <w:rFonts w:ascii="Calibri" w:hAnsi="Calibri"/>
        </w:rPr>
        <w:t>es moyens mis en œuvre</w:t>
      </w:r>
    </w:p>
    <w:p w:rsidR="00E54C7C" w:rsidRDefault="00AA1A4C" w:rsidP="003167B8">
      <w:pPr>
        <w:pStyle w:val="Paragraphedeliste"/>
        <w:numPr>
          <w:ilvl w:val="0"/>
          <w:numId w:val="21"/>
        </w:numPr>
        <w:spacing w:after="0"/>
        <w:jc w:val="both"/>
        <w:rPr>
          <w:rFonts w:ascii="Calibri" w:hAnsi="Calibri"/>
        </w:rPr>
      </w:pPr>
      <w:r>
        <w:rPr>
          <w:rFonts w:ascii="Calibri" w:hAnsi="Calibri"/>
        </w:rPr>
        <w:t>De sa capacité à prendre en charge la mission ci-dessus (moyens humains et références dans le domaine)</w:t>
      </w:r>
      <w:r w:rsidR="00E54C7C" w:rsidRPr="009856FF">
        <w:rPr>
          <w:rFonts w:ascii="Calibri" w:hAnsi="Calibri"/>
        </w:rPr>
        <w:t xml:space="preserve"> </w:t>
      </w:r>
    </w:p>
    <w:p w:rsidR="00E54C7C" w:rsidRDefault="00E54C7C" w:rsidP="004D5E1F">
      <w:pPr>
        <w:pStyle w:val="Paragraphedeliste"/>
        <w:spacing w:after="0"/>
        <w:jc w:val="both"/>
        <w:rPr>
          <w:rFonts w:ascii="Calibri" w:hAnsi="Calibri"/>
        </w:rPr>
      </w:pPr>
    </w:p>
    <w:p w:rsidR="00E54C7C" w:rsidRDefault="00E54C7C" w:rsidP="00ED38A7">
      <w:pPr>
        <w:pStyle w:val="Paragraphedeliste"/>
        <w:spacing w:after="0"/>
        <w:ind w:left="0"/>
        <w:jc w:val="both"/>
        <w:rPr>
          <w:rFonts w:ascii="Calibri" w:hAnsi="Calibri"/>
        </w:rPr>
      </w:pPr>
    </w:p>
    <w:p w:rsidR="00E54C7C" w:rsidRPr="00ED38A7" w:rsidRDefault="00E54C7C" w:rsidP="002E3288">
      <w:pPr>
        <w:spacing w:after="0"/>
        <w:contextualSpacing/>
        <w:jc w:val="both"/>
        <w:rPr>
          <w:rFonts w:ascii="Calibri" w:hAnsi="Calibri"/>
          <w:bCs/>
          <w:color w:val="B23716"/>
          <w:u w:val="single"/>
        </w:rPr>
      </w:pPr>
      <w:r w:rsidRPr="00ED38A7">
        <w:rPr>
          <w:rFonts w:ascii="Calibri" w:hAnsi="Calibri"/>
          <w:bCs/>
          <w:color w:val="B23716"/>
          <w:u w:val="single"/>
        </w:rPr>
        <w:t>Article 7: Prix</w:t>
      </w:r>
    </w:p>
    <w:p w:rsidR="00ED38A7" w:rsidRDefault="00ED38A7" w:rsidP="00ED38A7">
      <w:pPr>
        <w:spacing w:after="0"/>
        <w:contextualSpacing/>
        <w:jc w:val="both"/>
        <w:rPr>
          <w:rFonts w:ascii="Calibri" w:hAnsi="Calibri"/>
          <w:bCs/>
        </w:rPr>
      </w:pPr>
    </w:p>
    <w:p w:rsidR="00E54C7C" w:rsidRPr="00ED38A7" w:rsidRDefault="00E54C7C" w:rsidP="00ED38A7">
      <w:pPr>
        <w:spacing w:after="0"/>
        <w:contextualSpacing/>
        <w:jc w:val="both"/>
        <w:rPr>
          <w:rFonts w:ascii="Calibri" w:hAnsi="Calibri"/>
          <w:bCs/>
        </w:rPr>
      </w:pPr>
      <w:r w:rsidRPr="00ED38A7">
        <w:rPr>
          <w:rFonts w:ascii="Calibri" w:hAnsi="Calibri"/>
          <w:bCs/>
        </w:rPr>
        <w:t xml:space="preserve">Le prix est </w:t>
      </w:r>
      <w:r w:rsidR="00AA1A4C">
        <w:rPr>
          <w:rFonts w:ascii="Calibri" w:hAnsi="Calibri"/>
          <w:bCs/>
        </w:rPr>
        <w:t>ferme (TTC). La décomposition du prix</w:t>
      </w:r>
      <w:r w:rsidRPr="00ED38A7">
        <w:rPr>
          <w:rFonts w:ascii="Calibri" w:hAnsi="Calibri"/>
          <w:bCs/>
        </w:rPr>
        <w:t xml:space="preserve"> est précisée dans l’offre du titulaire.</w:t>
      </w:r>
    </w:p>
    <w:p w:rsidR="00E54C7C" w:rsidRPr="00ED38A7" w:rsidRDefault="00E54C7C" w:rsidP="00ED38A7">
      <w:pPr>
        <w:spacing w:after="0"/>
        <w:contextualSpacing/>
        <w:jc w:val="both"/>
        <w:rPr>
          <w:rFonts w:ascii="Calibri" w:hAnsi="Calibri"/>
          <w:bCs/>
        </w:rPr>
      </w:pPr>
      <w:r w:rsidRPr="00ED38A7">
        <w:rPr>
          <w:rFonts w:ascii="Calibri" w:hAnsi="Calibri"/>
          <w:bCs/>
        </w:rPr>
        <w:t>Les prix sont entendus franco de port et d’emballage. Ils sont réputés comprendre toutes les charges fiscales, parafiscales ou autres, frappant obligatoirement les fournitures et les prestations, ainsi que tous les frais afférents aux frais de déplacement du personnel du titulaire.</w:t>
      </w:r>
    </w:p>
    <w:p w:rsidR="00E54C7C" w:rsidRPr="00B10D06" w:rsidRDefault="00E54C7C" w:rsidP="004D5E1F">
      <w:pPr>
        <w:pStyle w:val="Paragraphedeliste"/>
        <w:spacing w:after="0"/>
        <w:jc w:val="both"/>
        <w:rPr>
          <w:rFonts w:ascii="Calibri" w:hAnsi="Calibri"/>
          <w:color w:val="FF0000"/>
        </w:rPr>
      </w:pPr>
    </w:p>
    <w:p w:rsidR="00E54C7C" w:rsidRPr="00B10D06" w:rsidRDefault="00E54C7C" w:rsidP="004D5E1F">
      <w:pPr>
        <w:pStyle w:val="Paragraphedeliste"/>
        <w:spacing w:after="0"/>
        <w:jc w:val="both"/>
        <w:rPr>
          <w:rFonts w:ascii="Calibri" w:hAnsi="Calibri"/>
          <w:color w:val="FF0000"/>
        </w:rPr>
      </w:pPr>
    </w:p>
    <w:p w:rsidR="00E54C7C" w:rsidRPr="00ED38A7" w:rsidRDefault="00ED38A7" w:rsidP="00ED38A7">
      <w:pPr>
        <w:spacing w:after="0"/>
        <w:contextualSpacing/>
        <w:jc w:val="both"/>
        <w:rPr>
          <w:rFonts w:ascii="Calibri" w:hAnsi="Calibri"/>
          <w:bCs/>
          <w:color w:val="B23716"/>
          <w:u w:val="single"/>
        </w:rPr>
      </w:pPr>
      <w:r w:rsidRPr="00ED38A7">
        <w:rPr>
          <w:rFonts w:ascii="Calibri" w:hAnsi="Calibri"/>
          <w:bCs/>
          <w:color w:val="B23716"/>
          <w:u w:val="single"/>
        </w:rPr>
        <w:t xml:space="preserve">Article </w:t>
      </w:r>
      <w:r w:rsidR="00E54C7C" w:rsidRPr="00ED38A7">
        <w:rPr>
          <w:rFonts w:ascii="Calibri" w:hAnsi="Calibri"/>
          <w:bCs/>
          <w:color w:val="B23716"/>
          <w:u w:val="single"/>
        </w:rPr>
        <w:t>8 :</w:t>
      </w:r>
      <w:r w:rsidRPr="00ED38A7">
        <w:rPr>
          <w:rFonts w:ascii="Calibri" w:hAnsi="Calibri"/>
          <w:bCs/>
          <w:color w:val="B23716"/>
          <w:u w:val="single"/>
        </w:rPr>
        <w:t xml:space="preserve"> Modalités de règlement du marché </w:t>
      </w:r>
      <w:r w:rsidR="00E54C7C" w:rsidRPr="00ED38A7">
        <w:rPr>
          <w:rFonts w:ascii="Calibri" w:hAnsi="Calibri"/>
          <w:bCs/>
          <w:color w:val="B23716"/>
          <w:u w:val="single"/>
        </w:rPr>
        <w:t xml:space="preserve"> </w:t>
      </w:r>
    </w:p>
    <w:p w:rsidR="00ED38A7" w:rsidRDefault="00ED38A7" w:rsidP="00ED38A7">
      <w:pPr>
        <w:spacing w:after="0"/>
        <w:contextualSpacing/>
        <w:jc w:val="both"/>
        <w:rPr>
          <w:rFonts w:ascii="Calibri" w:hAnsi="Calibri"/>
          <w:bCs/>
        </w:rPr>
      </w:pPr>
    </w:p>
    <w:p w:rsidR="00ED38A7" w:rsidRDefault="00E54C7C" w:rsidP="00ED38A7">
      <w:pPr>
        <w:spacing w:after="0"/>
        <w:contextualSpacing/>
        <w:jc w:val="both"/>
        <w:rPr>
          <w:rFonts w:ascii="Calibri" w:hAnsi="Calibri"/>
          <w:bCs/>
        </w:rPr>
      </w:pPr>
      <w:r w:rsidRPr="00ED38A7">
        <w:rPr>
          <w:rFonts w:ascii="Calibri" w:hAnsi="Calibri"/>
          <w:bCs/>
        </w:rPr>
        <w:t xml:space="preserve">Avance : </w:t>
      </w:r>
    </w:p>
    <w:p w:rsidR="00E54C7C" w:rsidRPr="00ED38A7" w:rsidRDefault="00E54C7C" w:rsidP="00ED38A7">
      <w:pPr>
        <w:spacing w:after="0"/>
        <w:contextualSpacing/>
        <w:jc w:val="both"/>
        <w:rPr>
          <w:rFonts w:ascii="Calibri" w:hAnsi="Calibri"/>
          <w:bCs/>
        </w:rPr>
      </w:pPr>
      <w:r w:rsidRPr="00ED38A7">
        <w:rPr>
          <w:rFonts w:ascii="Calibri" w:hAnsi="Calibri"/>
          <w:bCs/>
        </w:rPr>
        <w:t>Sauf renonciation du titulaire mentionnée dans l’acte d’engagement, une avance est accordée au titulaire conformément aux dispositions de l’article 87 du code des marchés publics. Les factures sont établies sur la base des montants tels qu’ils figurent dans la proposition du titulaire.</w:t>
      </w:r>
    </w:p>
    <w:p w:rsidR="00ED38A7" w:rsidRDefault="00ED38A7" w:rsidP="00ED38A7">
      <w:pPr>
        <w:spacing w:after="0"/>
        <w:contextualSpacing/>
        <w:jc w:val="both"/>
        <w:rPr>
          <w:rFonts w:ascii="Calibri" w:hAnsi="Calibri"/>
          <w:bCs/>
        </w:rPr>
      </w:pPr>
    </w:p>
    <w:p w:rsidR="00E54C7C" w:rsidRPr="00ED38A7" w:rsidRDefault="00E54C7C" w:rsidP="00ED38A7">
      <w:pPr>
        <w:spacing w:after="0"/>
        <w:contextualSpacing/>
        <w:jc w:val="both"/>
        <w:rPr>
          <w:rFonts w:ascii="Calibri" w:hAnsi="Calibri"/>
          <w:bCs/>
        </w:rPr>
      </w:pPr>
      <w:r w:rsidRPr="00ED38A7">
        <w:rPr>
          <w:rFonts w:ascii="Calibri" w:hAnsi="Calibri"/>
          <w:bCs/>
        </w:rPr>
        <w:t>Les documents afférents au paiement seront établis en un original et 1 copie portant, outre les mentions légales, les indications légales, les indications suivantes :</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w:t>
      </w:r>
      <w:r w:rsidR="004D5E54">
        <w:rPr>
          <w:rFonts w:ascii="Calibri" w:hAnsi="Calibri"/>
          <w:bCs/>
          <w:lang w:eastAsia="ja-JP"/>
        </w:rPr>
        <w:t xml:space="preserve"> </w:t>
      </w:r>
      <w:r w:rsidRPr="00ED38A7">
        <w:rPr>
          <w:rFonts w:ascii="Calibri" w:hAnsi="Calibri"/>
          <w:bCs/>
          <w:lang w:eastAsia="ja-JP"/>
        </w:rPr>
        <w:t>le numéro de marché</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 la date de facturation</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 le numéro de commande</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 les noms, adresse et raison sociale du créancier</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w:t>
      </w:r>
      <w:r w:rsidR="004D5E54">
        <w:rPr>
          <w:rFonts w:ascii="Calibri" w:hAnsi="Calibri"/>
          <w:bCs/>
          <w:lang w:eastAsia="ja-JP"/>
        </w:rPr>
        <w:t xml:space="preserve"> </w:t>
      </w:r>
      <w:r w:rsidRPr="00ED38A7">
        <w:rPr>
          <w:rFonts w:ascii="Calibri" w:hAnsi="Calibri"/>
          <w:bCs/>
          <w:lang w:eastAsia="ja-JP"/>
        </w:rPr>
        <w:t>la désignation exacte, en clair, des fournitures livrées</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 les références du bordereau de livraison</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 le prix unitaire HT remisé</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 le montant TTC des fournitures/prestations livrées après remise éventuelle</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 le numéro de compte bancaire, en clair, tel qu'il est précisé sur l'acte d'engagement.</w:t>
      </w:r>
    </w:p>
    <w:p w:rsidR="00E54C7C" w:rsidRPr="00ED38A7" w:rsidRDefault="00E54C7C" w:rsidP="002E3288">
      <w:pPr>
        <w:pStyle w:val="NormalWeb"/>
        <w:spacing w:after="0"/>
        <w:rPr>
          <w:rFonts w:ascii="Calibri" w:hAnsi="Calibri"/>
          <w:bCs/>
          <w:lang w:eastAsia="ja-JP"/>
        </w:rPr>
      </w:pPr>
    </w:p>
    <w:p w:rsidR="00ED38A7" w:rsidRDefault="00E54C7C" w:rsidP="00ED38A7">
      <w:pPr>
        <w:spacing w:after="0"/>
        <w:contextualSpacing/>
        <w:jc w:val="both"/>
        <w:rPr>
          <w:rFonts w:ascii="Calibri" w:hAnsi="Calibri"/>
          <w:bCs/>
        </w:rPr>
      </w:pPr>
      <w:r w:rsidRPr="00ED38A7">
        <w:rPr>
          <w:rFonts w:ascii="Calibri" w:hAnsi="Calibri"/>
          <w:bCs/>
        </w:rPr>
        <w:t>Mode de règlement</w:t>
      </w:r>
      <w:r w:rsidR="00ED38A7">
        <w:rPr>
          <w:rFonts w:ascii="Calibri" w:hAnsi="Calibri"/>
          <w:bCs/>
        </w:rPr>
        <w:t xml:space="preserve"> </w:t>
      </w:r>
      <w:r w:rsidRPr="00ED38A7">
        <w:rPr>
          <w:rFonts w:ascii="Calibri" w:hAnsi="Calibri"/>
          <w:bCs/>
        </w:rPr>
        <w:t>:</w:t>
      </w:r>
    </w:p>
    <w:p w:rsidR="00ED38A7" w:rsidRDefault="00E54C7C" w:rsidP="007929AA">
      <w:pPr>
        <w:spacing w:after="0"/>
        <w:contextualSpacing/>
        <w:jc w:val="both"/>
        <w:rPr>
          <w:rFonts w:ascii="Calibri" w:hAnsi="Calibri"/>
          <w:bCs/>
        </w:rPr>
      </w:pPr>
      <w:r w:rsidRPr="00ED38A7">
        <w:rPr>
          <w:rFonts w:ascii="Calibri" w:hAnsi="Calibri"/>
          <w:bCs/>
        </w:rPr>
        <w:t>Le règlement est effectué sur présentation d'une facture correspondant à l'exécution des prestations stipulées dans le bon de commande, et constatées par les représentants dûment habilités de l'Université.</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lastRenderedPageBreak/>
        <w:t>Le paiement s’effectuera dans un délai maximum de 30 jours</w:t>
      </w:r>
      <w:r w:rsidR="00ED38A7" w:rsidRPr="00ED38A7">
        <w:rPr>
          <w:rFonts w:ascii="Calibri" w:hAnsi="Calibri"/>
          <w:bCs/>
          <w:lang w:eastAsia="ja-JP"/>
        </w:rPr>
        <w:t>.</w:t>
      </w:r>
    </w:p>
    <w:p w:rsidR="00ED38A7" w:rsidRDefault="00ED38A7" w:rsidP="00ED38A7">
      <w:pPr>
        <w:pStyle w:val="NormalWeb"/>
        <w:spacing w:before="0" w:beforeAutospacing="0" w:after="0"/>
        <w:rPr>
          <w:rFonts w:ascii="Calibri" w:hAnsi="Calibri"/>
          <w:bCs/>
          <w:lang w:eastAsia="ja-JP"/>
        </w:rPr>
      </w:pPr>
    </w:p>
    <w:p w:rsid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 xml:space="preserve">La facture sera transmise au </w:t>
      </w:r>
      <w:r w:rsidRPr="00ED38A7">
        <w:rPr>
          <w:rFonts w:ascii="Calibri" w:hAnsi="Calibri"/>
          <w:b/>
          <w:bCs/>
          <w:lang w:eastAsia="ja-JP"/>
        </w:rPr>
        <w:t>SERVICE FACTURIER</w:t>
      </w:r>
      <w:r w:rsidRPr="00ED38A7">
        <w:rPr>
          <w:rFonts w:ascii="Calibri" w:hAnsi="Calibri"/>
          <w:bCs/>
          <w:lang w:eastAsia="ja-JP"/>
        </w:rPr>
        <w:t xml:space="preserve"> de l’Université de la Réunion</w:t>
      </w:r>
      <w:r w:rsidR="00ED38A7">
        <w:rPr>
          <w:rFonts w:ascii="Calibri" w:hAnsi="Calibri"/>
          <w:bCs/>
          <w:lang w:eastAsia="ja-JP"/>
        </w:rPr>
        <w:t> :</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 xml:space="preserve">Campus universitaire du </w:t>
      </w:r>
      <w:proofErr w:type="spellStart"/>
      <w:r w:rsidRPr="00ED38A7">
        <w:rPr>
          <w:rFonts w:ascii="Calibri" w:hAnsi="Calibri"/>
          <w:bCs/>
          <w:lang w:eastAsia="ja-JP"/>
        </w:rPr>
        <w:t>Moufia</w:t>
      </w:r>
      <w:proofErr w:type="spellEnd"/>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Service facturier</w:t>
      </w:r>
    </w:p>
    <w:p w:rsidR="00E54C7C" w:rsidRPr="00ED38A7" w:rsidRDefault="00E54C7C" w:rsidP="00ED38A7">
      <w:pPr>
        <w:pStyle w:val="NormalWeb"/>
        <w:spacing w:before="0" w:beforeAutospacing="0" w:after="0"/>
        <w:rPr>
          <w:rFonts w:ascii="Calibri" w:hAnsi="Calibri"/>
          <w:bCs/>
          <w:lang w:eastAsia="ja-JP"/>
        </w:rPr>
      </w:pPr>
      <w:r w:rsidRPr="00ED38A7">
        <w:rPr>
          <w:rFonts w:ascii="Calibri" w:hAnsi="Calibri"/>
          <w:bCs/>
          <w:lang w:eastAsia="ja-JP"/>
        </w:rPr>
        <w:t>Bâtiment administration centrale</w:t>
      </w:r>
    </w:p>
    <w:p w:rsidR="00E54C7C" w:rsidRPr="00ED38A7" w:rsidRDefault="00ED38A7" w:rsidP="00ED38A7">
      <w:pPr>
        <w:numPr>
          <w:ilvl w:val="0"/>
          <w:numId w:val="35"/>
        </w:numPr>
        <w:tabs>
          <w:tab w:val="clear" w:pos="720"/>
          <w:tab w:val="num" w:pos="360"/>
        </w:tabs>
        <w:spacing w:after="0"/>
        <w:ind w:left="360"/>
        <w:jc w:val="both"/>
        <w:rPr>
          <w:rFonts w:ascii="Calibri" w:hAnsi="Calibri"/>
          <w:bCs/>
        </w:rPr>
      </w:pPr>
      <w:r>
        <w:rPr>
          <w:rFonts w:ascii="Calibri" w:hAnsi="Calibri"/>
          <w:bCs/>
        </w:rPr>
        <w:t>avenue René C</w:t>
      </w:r>
      <w:r w:rsidR="00E54C7C" w:rsidRPr="00ED38A7">
        <w:rPr>
          <w:rFonts w:ascii="Calibri" w:hAnsi="Calibri"/>
          <w:bCs/>
        </w:rPr>
        <w:t>assin CS 92003</w:t>
      </w:r>
    </w:p>
    <w:p w:rsidR="00E54C7C" w:rsidRPr="00ED38A7" w:rsidRDefault="00ED38A7" w:rsidP="00ED38A7">
      <w:pPr>
        <w:tabs>
          <w:tab w:val="num" w:pos="360"/>
        </w:tabs>
        <w:spacing w:after="0"/>
        <w:jc w:val="both"/>
        <w:rPr>
          <w:rFonts w:ascii="Calibri" w:hAnsi="Calibri"/>
          <w:bCs/>
        </w:rPr>
      </w:pPr>
      <w:r>
        <w:rPr>
          <w:rFonts w:ascii="Calibri" w:hAnsi="Calibri"/>
          <w:bCs/>
        </w:rPr>
        <w:t>97744 Saint-D</w:t>
      </w:r>
      <w:r w:rsidR="00E54C7C" w:rsidRPr="00ED38A7">
        <w:rPr>
          <w:rFonts w:ascii="Calibri" w:hAnsi="Calibri"/>
          <w:bCs/>
        </w:rPr>
        <w:t>enis cedex 9</w:t>
      </w:r>
    </w:p>
    <w:p w:rsidR="00ED38A7" w:rsidRDefault="00ED38A7" w:rsidP="00ED38A7">
      <w:pPr>
        <w:spacing w:after="0"/>
        <w:contextualSpacing/>
        <w:jc w:val="both"/>
        <w:rPr>
          <w:rFonts w:ascii="Calibri" w:hAnsi="Calibri"/>
          <w:bCs/>
          <w:color w:val="B23716"/>
          <w:u w:val="single"/>
        </w:rPr>
      </w:pPr>
    </w:p>
    <w:p w:rsidR="00ED38A7" w:rsidRDefault="00ED38A7" w:rsidP="00ED38A7">
      <w:pPr>
        <w:spacing w:after="0"/>
        <w:contextualSpacing/>
        <w:jc w:val="both"/>
        <w:rPr>
          <w:rFonts w:ascii="Calibri" w:hAnsi="Calibri"/>
          <w:bCs/>
          <w:color w:val="B23716"/>
          <w:u w:val="single"/>
        </w:rPr>
      </w:pPr>
    </w:p>
    <w:p w:rsidR="00E54C7C" w:rsidRPr="00ED38A7" w:rsidRDefault="00E54C7C" w:rsidP="00ED38A7">
      <w:pPr>
        <w:spacing w:after="0"/>
        <w:contextualSpacing/>
        <w:jc w:val="both"/>
        <w:rPr>
          <w:rFonts w:ascii="Calibri" w:hAnsi="Calibri"/>
          <w:bCs/>
          <w:color w:val="B23716"/>
          <w:u w:val="single"/>
        </w:rPr>
      </w:pPr>
      <w:r w:rsidRPr="00ED38A7">
        <w:rPr>
          <w:rFonts w:ascii="Calibri" w:hAnsi="Calibri"/>
          <w:bCs/>
          <w:color w:val="B23716"/>
          <w:u w:val="single"/>
        </w:rPr>
        <w:t xml:space="preserve">ARTICLE 9 : </w:t>
      </w:r>
      <w:r w:rsidR="00ED38A7" w:rsidRPr="00ED38A7">
        <w:rPr>
          <w:rFonts w:ascii="Calibri" w:hAnsi="Calibri"/>
          <w:bCs/>
          <w:color w:val="B23716"/>
          <w:u w:val="single"/>
        </w:rPr>
        <w:t xml:space="preserve">Assurances </w:t>
      </w:r>
    </w:p>
    <w:p w:rsidR="00EB6885" w:rsidRDefault="00EB6885" w:rsidP="00EB6885">
      <w:pPr>
        <w:spacing w:after="0"/>
        <w:contextualSpacing/>
        <w:jc w:val="both"/>
        <w:rPr>
          <w:rFonts w:ascii="Calibri" w:hAnsi="Calibri"/>
          <w:bCs/>
        </w:rPr>
      </w:pPr>
    </w:p>
    <w:p w:rsidR="00E54C7C" w:rsidRPr="00EB6885" w:rsidRDefault="00E54C7C" w:rsidP="00EB6885">
      <w:pPr>
        <w:spacing w:after="0"/>
        <w:contextualSpacing/>
        <w:jc w:val="both"/>
        <w:rPr>
          <w:rFonts w:ascii="Calibri" w:hAnsi="Calibri"/>
          <w:bCs/>
        </w:rPr>
      </w:pPr>
      <w:r w:rsidRPr="00EB6885">
        <w:rPr>
          <w:rFonts w:ascii="Calibri" w:hAnsi="Calibri"/>
          <w:bCs/>
        </w:rPr>
        <w:t>Dans le cadre de son activité, le titulaire atteste de sa couverture par la souscription d’une police d’assurance garantissant les conséquences pécuniaires de sa responsabilité civile susceptible d’être engagée pour les dommages matériels et corporels.</w:t>
      </w:r>
    </w:p>
    <w:p w:rsidR="00ED38A7" w:rsidRDefault="00ED38A7" w:rsidP="00ED38A7">
      <w:pPr>
        <w:spacing w:after="0"/>
        <w:contextualSpacing/>
        <w:jc w:val="both"/>
        <w:rPr>
          <w:rFonts w:ascii="Calibri" w:hAnsi="Calibri"/>
          <w:bCs/>
          <w:color w:val="B23716"/>
          <w:u w:val="single"/>
        </w:rPr>
      </w:pPr>
    </w:p>
    <w:p w:rsidR="00ED38A7" w:rsidRDefault="00ED38A7" w:rsidP="00ED38A7">
      <w:pPr>
        <w:spacing w:after="0"/>
        <w:contextualSpacing/>
        <w:jc w:val="both"/>
        <w:rPr>
          <w:rFonts w:ascii="Calibri" w:hAnsi="Calibri"/>
          <w:bCs/>
          <w:color w:val="B23716"/>
          <w:u w:val="single"/>
        </w:rPr>
      </w:pPr>
    </w:p>
    <w:p w:rsidR="00E54C7C" w:rsidRPr="00ED38A7" w:rsidRDefault="00E54C7C" w:rsidP="00ED38A7">
      <w:pPr>
        <w:spacing w:after="0"/>
        <w:contextualSpacing/>
        <w:jc w:val="both"/>
        <w:rPr>
          <w:rFonts w:ascii="Calibri" w:hAnsi="Calibri"/>
          <w:bCs/>
          <w:color w:val="B23716"/>
          <w:u w:val="single"/>
        </w:rPr>
      </w:pPr>
      <w:r w:rsidRPr="00ED38A7">
        <w:rPr>
          <w:rFonts w:ascii="Calibri" w:hAnsi="Calibri"/>
          <w:bCs/>
          <w:color w:val="B23716"/>
          <w:u w:val="single"/>
        </w:rPr>
        <w:t xml:space="preserve">ARTICLE 10 : </w:t>
      </w:r>
      <w:r w:rsidR="00ED38A7" w:rsidRPr="00ED38A7">
        <w:rPr>
          <w:rFonts w:ascii="Calibri" w:hAnsi="Calibri"/>
          <w:bCs/>
          <w:color w:val="B23716"/>
          <w:u w:val="single"/>
        </w:rPr>
        <w:t>Résiliation</w:t>
      </w:r>
    </w:p>
    <w:p w:rsidR="00E54C7C" w:rsidRPr="00EB6885" w:rsidRDefault="00E54C7C" w:rsidP="002E3288">
      <w:pPr>
        <w:pStyle w:val="NormalWeb"/>
        <w:spacing w:after="0"/>
        <w:rPr>
          <w:rFonts w:ascii="Calibri" w:hAnsi="Calibri"/>
          <w:bCs/>
          <w:lang w:eastAsia="ja-JP"/>
        </w:rPr>
      </w:pPr>
      <w:r w:rsidRPr="00EB6885">
        <w:rPr>
          <w:rFonts w:ascii="Calibri" w:hAnsi="Calibri"/>
          <w:bCs/>
          <w:lang w:eastAsia="ja-JP"/>
        </w:rPr>
        <w:t>Le marché pourra être résilié suivant les dispositions du chapitre 6 du CCAG-FCS</w:t>
      </w:r>
    </w:p>
    <w:p w:rsidR="00EB6885" w:rsidRPr="00B10D06" w:rsidRDefault="00EB6885" w:rsidP="002E3288">
      <w:pPr>
        <w:pStyle w:val="NormalWeb"/>
        <w:spacing w:after="0"/>
        <w:rPr>
          <w:rFonts w:ascii="Calibri" w:hAnsi="Calibri" w:cs="Arial"/>
          <w:color w:val="FF0000"/>
        </w:rPr>
      </w:pPr>
    </w:p>
    <w:p w:rsidR="00E54C7C" w:rsidRPr="00EB6885" w:rsidRDefault="00E54C7C" w:rsidP="00EB6885">
      <w:pPr>
        <w:spacing w:after="0"/>
        <w:contextualSpacing/>
        <w:jc w:val="both"/>
        <w:rPr>
          <w:rFonts w:ascii="Calibri" w:hAnsi="Calibri"/>
          <w:bCs/>
          <w:color w:val="B23716"/>
          <w:u w:val="single"/>
        </w:rPr>
      </w:pPr>
      <w:r w:rsidRPr="00EB6885">
        <w:rPr>
          <w:rFonts w:ascii="Calibri" w:hAnsi="Calibri"/>
          <w:bCs/>
          <w:color w:val="B23716"/>
          <w:u w:val="single"/>
        </w:rPr>
        <w:t xml:space="preserve">ARTICLE 11 : </w:t>
      </w:r>
      <w:r w:rsidR="00ED38A7" w:rsidRPr="00EB6885">
        <w:rPr>
          <w:rFonts w:ascii="Calibri" w:hAnsi="Calibri"/>
          <w:bCs/>
          <w:color w:val="B23716"/>
          <w:u w:val="single"/>
        </w:rPr>
        <w:t xml:space="preserve">Pénalités </w:t>
      </w:r>
    </w:p>
    <w:p w:rsidR="00E54C7C" w:rsidRPr="00EB6885" w:rsidRDefault="00E54C7C" w:rsidP="002E3288">
      <w:pPr>
        <w:pStyle w:val="NormalWeb"/>
        <w:spacing w:after="0"/>
        <w:rPr>
          <w:rFonts w:ascii="Calibri" w:hAnsi="Calibri"/>
          <w:bCs/>
          <w:lang w:eastAsia="ja-JP"/>
        </w:rPr>
      </w:pPr>
      <w:r w:rsidRPr="00EB6885">
        <w:rPr>
          <w:rFonts w:ascii="Calibri" w:hAnsi="Calibri"/>
          <w:bCs/>
          <w:lang w:eastAsia="ja-JP"/>
        </w:rPr>
        <w:t>Article 14 du CCAG-FCS-</w:t>
      </w:r>
    </w:p>
    <w:p w:rsidR="00EB6885" w:rsidRDefault="00EB6885" w:rsidP="00EB6885">
      <w:pPr>
        <w:spacing w:after="0"/>
        <w:contextualSpacing/>
        <w:jc w:val="both"/>
        <w:rPr>
          <w:rFonts w:ascii="Calibri" w:hAnsi="Calibri"/>
          <w:bCs/>
          <w:color w:val="B23716"/>
          <w:u w:val="single"/>
        </w:rPr>
      </w:pPr>
    </w:p>
    <w:p w:rsidR="00EB6885" w:rsidRPr="00EB6885" w:rsidRDefault="00E54C7C" w:rsidP="00EB6885">
      <w:pPr>
        <w:spacing w:after="0"/>
        <w:contextualSpacing/>
        <w:jc w:val="both"/>
        <w:rPr>
          <w:rFonts w:ascii="Calibri" w:hAnsi="Calibri"/>
          <w:bCs/>
          <w:color w:val="B23716"/>
          <w:u w:val="single"/>
        </w:rPr>
      </w:pPr>
      <w:r w:rsidRPr="00EB6885">
        <w:rPr>
          <w:rFonts w:ascii="Calibri" w:hAnsi="Calibri"/>
          <w:bCs/>
          <w:color w:val="B23716"/>
          <w:u w:val="single"/>
        </w:rPr>
        <w:t xml:space="preserve">ARTICLE 12 : </w:t>
      </w:r>
      <w:r w:rsidR="00EB6885" w:rsidRPr="00EB6885">
        <w:rPr>
          <w:rFonts w:ascii="Calibri" w:hAnsi="Calibri"/>
          <w:bCs/>
          <w:color w:val="B23716"/>
          <w:u w:val="single"/>
        </w:rPr>
        <w:t xml:space="preserve">Litiges </w:t>
      </w:r>
    </w:p>
    <w:p w:rsidR="00E54C7C" w:rsidRPr="00EB6885" w:rsidRDefault="00E54C7C" w:rsidP="00413CB9">
      <w:pPr>
        <w:pStyle w:val="NormalWeb"/>
        <w:spacing w:after="0"/>
        <w:jc w:val="both"/>
        <w:rPr>
          <w:rFonts w:ascii="Calibri" w:hAnsi="Calibri"/>
          <w:bCs/>
          <w:lang w:eastAsia="ja-JP"/>
        </w:rPr>
      </w:pPr>
      <w:r w:rsidRPr="00EB6885">
        <w:rPr>
          <w:rFonts w:ascii="Calibri" w:hAnsi="Calibri"/>
          <w:bCs/>
          <w:lang w:eastAsia="ja-JP"/>
        </w:rPr>
        <w:t>Tout litige pouvant survenir à propos du présent marché ne pouvant être réglé à l’amiable sera de la compétence du Tribunal A</w:t>
      </w:r>
      <w:r w:rsidR="003975F9">
        <w:rPr>
          <w:rFonts w:ascii="Calibri" w:hAnsi="Calibri"/>
          <w:bCs/>
          <w:lang w:eastAsia="ja-JP"/>
        </w:rPr>
        <w:t>dministratif de Saint-Denis de L</w:t>
      </w:r>
      <w:r w:rsidRPr="00EB6885">
        <w:rPr>
          <w:rFonts w:ascii="Calibri" w:hAnsi="Calibri"/>
          <w:bCs/>
          <w:lang w:eastAsia="ja-JP"/>
        </w:rPr>
        <w:t>a Réunion.</w:t>
      </w:r>
    </w:p>
    <w:p w:rsidR="00E54C7C" w:rsidRPr="002E3288" w:rsidRDefault="00E54C7C" w:rsidP="00F3608B">
      <w:pPr>
        <w:spacing w:after="0"/>
        <w:contextualSpacing/>
        <w:jc w:val="both"/>
        <w:rPr>
          <w:rFonts w:ascii="Calibri" w:hAnsi="Calibri"/>
          <w:bCs/>
          <w:u w:val="single"/>
        </w:rPr>
      </w:pPr>
    </w:p>
    <w:p w:rsidR="00E54C7C" w:rsidRPr="002E3288" w:rsidRDefault="00E54C7C" w:rsidP="00F3608B">
      <w:pPr>
        <w:spacing w:after="0"/>
        <w:contextualSpacing/>
        <w:jc w:val="both"/>
        <w:rPr>
          <w:rFonts w:ascii="Calibri" w:hAnsi="Calibri"/>
        </w:rPr>
      </w:pPr>
    </w:p>
    <w:p w:rsidR="00E54C7C" w:rsidRDefault="00E54C7C" w:rsidP="00F3608B">
      <w:pPr>
        <w:spacing w:after="0"/>
        <w:contextualSpacing/>
        <w:jc w:val="both"/>
        <w:rPr>
          <w:rFonts w:ascii="Calibri" w:hAnsi="Calibri"/>
          <w:bCs/>
          <w:u w:val="single"/>
        </w:rPr>
      </w:pPr>
    </w:p>
    <w:p w:rsidR="00ED38A7" w:rsidRDefault="00ED38A7" w:rsidP="00F3608B">
      <w:pPr>
        <w:spacing w:after="0"/>
        <w:contextualSpacing/>
        <w:jc w:val="both"/>
        <w:rPr>
          <w:rFonts w:ascii="Calibri" w:hAnsi="Calibri"/>
          <w:bCs/>
          <w:u w:val="single"/>
        </w:rPr>
      </w:pPr>
    </w:p>
    <w:p w:rsidR="00ED38A7" w:rsidRDefault="00ED38A7" w:rsidP="00F3608B">
      <w:pPr>
        <w:spacing w:after="0"/>
        <w:contextualSpacing/>
        <w:jc w:val="both"/>
        <w:rPr>
          <w:rFonts w:ascii="Calibri" w:hAnsi="Calibri"/>
          <w:bCs/>
          <w:u w:val="single"/>
        </w:rPr>
      </w:pPr>
    </w:p>
    <w:p w:rsidR="00ED38A7" w:rsidRDefault="00ED38A7" w:rsidP="00F3608B">
      <w:pPr>
        <w:spacing w:after="0"/>
        <w:contextualSpacing/>
        <w:jc w:val="both"/>
        <w:rPr>
          <w:rFonts w:ascii="Calibri" w:hAnsi="Calibri"/>
          <w:bCs/>
          <w:u w:val="single"/>
        </w:rPr>
      </w:pPr>
    </w:p>
    <w:p w:rsidR="00522479" w:rsidRDefault="00522479">
      <w:pPr>
        <w:spacing w:after="0"/>
        <w:rPr>
          <w:rFonts w:ascii="Calibri" w:hAnsi="Calibri"/>
          <w:bCs/>
          <w:u w:val="single"/>
        </w:rPr>
      </w:pPr>
      <w:r>
        <w:rPr>
          <w:rFonts w:ascii="Calibri" w:hAnsi="Calibri"/>
          <w:bCs/>
          <w:u w:val="single"/>
        </w:rPr>
        <w:br w:type="page"/>
      </w:r>
    </w:p>
    <w:p w:rsidR="00ED38A7" w:rsidRDefault="00522479" w:rsidP="00F3608B">
      <w:pPr>
        <w:spacing w:after="0"/>
        <w:contextualSpacing/>
        <w:jc w:val="both"/>
        <w:rPr>
          <w:rFonts w:ascii="Calibri" w:hAnsi="Calibri"/>
          <w:bCs/>
          <w:u w:val="single"/>
        </w:rPr>
      </w:pPr>
      <w:r w:rsidRPr="00522479">
        <w:rPr>
          <w:rFonts w:ascii="Calibri" w:hAnsi="Calibri"/>
          <w:bCs/>
          <w:noProof/>
          <w:u w:val="single"/>
          <w:lang w:eastAsia="fr-FR"/>
        </w:rPr>
        <w:lastRenderedPageBreak/>
        <w:drawing>
          <wp:anchor distT="0" distB="0" distL="114300" distR="114300" simplePos="0" relativeHeight="251661312" behindDoc="0" locked="0" layoutInCell="1" allowOverlap="1">
            <wp:simplePos x="0" y="0"/>
            <wp:positionH relativeFrom="column">
              <wp:posOffset>-899795</wp:posOffset>
            </wp:positionH>
            <wp:positionV relativeFrom="paragraph">
              <wp:posOffset>-721995</wp:posOffset>
            </wp:positionV>
            <wp:extent cx="7620000" cy="10744200"/>
            <wp:effectExtent l="0" t="0" r="0" b="0"/>
            <wp:wrapNone/>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7590155" cy="10734040"/>
                    </a:xfrm>
                    <a:prstGeom prst="rect">
                      <a:avLst/>
                    </a:prstGeom>
                    <a:noFill/>
                    <a:ln w="9525">
                      <a:noFill/>
                      <a:miter lim="800000"/>
                      <a:headEnd/>
                      <a:tailEnd/>
                    </a:ln>
                  </pic:spPr>
                </pic:pic>
              </a:graphicData>
            </a:graphic>
          </wp:anchor>
        </w:drawing>
      </w:r>
    </w:p>
    <w:p w:rsidR="00ED38A7" w:rsidRDefault="00ED38A7" w:rsidP="00F3608B">
      <w:pPr>
        <w:spacing w:after="0"/>
        <w:contextualSpacing/>
        <w:jc w:val="both"/>
        <w:rPr>
          <w:rFonts w:ascii="Calibri" w:hAnsi="Calibri"/>
          <w:bCs/>
          <w:u w:val="single"/>
        </w:rPr>
      </w:pPr>
    </w:p>
    <w:p w:rsidR="00ED38A7" w:rsidRDefault="00ED38A7" w:rsidP="00F3608B">
      <w:pPr>
        <w:spacing w:after="0"/>
        <w:contextualSpacing/>
        <w:jc w:val="both"/>
        <w:rPr>
          <w:rFonts w:ascii="Calibri" w:hAnsi="Calibri"/>
          <w:bCs/>
          <w:u w:val="single"/>
        </w:rPr>
      </w:pPr>
    </w:p>
    <w:p w:rsidR="00ED38A7" w:rsidRDefault="00ED38A7" w:rsidP="00F3608B">
      <w:pPr>
        <w:spacing w:after="0"/>
        <w:contextualSpacing/>
        <w:jc w:val="both"/>
        <w:rPr>
          <w:rFonts w:ascii="Calibri" w:hAnsi="Calibri"/>
          <w:bCs/>
          <w:u w:val="single"/>
        </w:rPr>
      </w:pPr>
    </w:p>
    <w:p w:rsidR="00ED38A7" w:rsidRDefault="00ED38A7" w:rsidP="00F3608B">
      <w:pPr>
        <w:spacing w:after="0"/>
        <w:contextualSpacing/>
        <w:jc w:val="both"/>
        <w:rPr>
          <w:rFonts w:ascii="Calibri" w:hAnsi="Calibri"/>
          <w:bCs/>
          <w:u w:val="single"/>
        </w:rPr>
      </w:pPr>
    </w:p>
    <w:p w:rsidR="00ED38A7" w:rsidRDefault="00ED38A7" w:rsidP="00F3608B">
      <w:pPr>
        <w:spacing w:after="0"/>
        <w:contextualSpacing/>
        <w:jc w:val="both"/>
        <w:rPr>
          <w:rFonts w:ascii="Calibri" w:hAnsi="Calibri"/>
          <w:bCs/>
          <w:u w:val="single"/>
        </w:rPr>
      </w:pPr>
    </w:p>
    <w:p w:rsidR="00ED38A7" w:rsidRPr="002E3288" w:rsidRDefault="00ED38A7" w:rsidP="00F3608B">
      <w:pPr>
        <w:spacing w:after="0"/>
        <w:contextualSpacing/>
        <w:jc w:val="both"/>
        <w:rPr>
          <w:rFonts w:ascii="Calibri" w:hAnsi="Calibri"/>
          <w:bCs/>
          <w:u w:val="single"/>
        </w:rPr>
      </w:pPr>
    </w:p>
    <w:sectPr w:rsidR="00ED38A7" w:rsidRPr="002E3288" w:rsidSect="00F3608B">
      <w:headerReference w:type="default" r:id="rId12"/>
      <w:footerReference w:type="default" r:id="rId13"/>
      <w:pgSz w:w="11900" w:h="16840"/>
      <w:pgMar w:top="567" w:right="1417" w:bottom="1276" w:left="1417" w:header="454" w:footer="68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161" w:rsidRDefault="002C2161" w:rsidP="00F3608B">
      <w:pPr>
        <w:spacing w:after="0"/>
      </w:pPr>
      <w:r>
        <w:separator/>
      </w:r>
    </w:p>
  </w:endnote>
  <w:endnote w:type="continuationSeparator" w:id="0">
    <w:p w:rsidR="002C2161" w:rsidRDefault="002C2161" w:rsidP="00F3608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C7C" w:rsidRDefault="00606954">
    <w:pPr>
      <w:pStyle w:val="Pieddepage"/>
    </w:pPr>
    <w:r>
      <w:rPr>
        <w:noProof/>
        <w:lang w:eastAsia="fr-FR"/>
      </w:rPr>
      <w:pict>
        <v:group id="Group 1" o:spid="_x0000_s2049" style="position:absolute;margin-left:0;margin-top:0;width:580.05pt;height:24.6pt;z-index:251659264;mso-position-horizontal:center;mso-position-horizontal-relative:page;mso-position-vertical:top;mso-position-vertical-relative:line" coordorigin="321,14850" coordsize="11601,5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">
          <v:rect id="Rectangle 2" o:spid="_x0000_s2050" style="position:absolute;left:374;top:14903;width:9346;height:4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IaCwwAA&#10;ANoAAAAPAAAAZHJzL2Rvd25yZXYueG1sRI9Pa8JAFMTvBb/D8oTe6kYpRaIbESEQxEtteujtkX35&#10;g9m3MbsxsZ++Kwg9DjPzG2a7m0wrbtS7xrKC5SICQVxY3XClIP9K39YgnEfW2FomBXdysEtmL1uM&#10;tR35k25nX4kAYRejgtr7LpbSFTUZdAvbEQevtL1BH2RfSd3jGOCmlaso+pAGGw4LNXZ0qKm4nAej&#10;4PTNwz3PousxX+9/8WdMy9GkSr3Op/0GhKfJ/4ef7UwreIfHlXADZ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xIaCwwAAANoAAAAPAAAAAAAAAAAAAAAAAJcCAABkcnMvZG93&#10;bnJldi54bWxQSwUGAAAAAAQABAD1AAAAhwMAAAAA&#10;" fillcolor="#943634" stroked="f" strokecolor="#943634">
            <v:textbox>
              <w:txbxContent>
                <w:p w:rsidR="00E54C7C" w:rsidRPr="00315799" w:rsidRDefault="00E54C7C">
                  <w:pPr>
                    <w:pStyle w:val="Pieddepage"/>
                    <w:jc w:val="right"/>
                    <w:rPr>
                      <w:color w:val="FFFFFF"/>
                      <w:spacing w:val="60"/>
                    </w:rPr>
                  </w:pPr>
                  <w:r w:rsidRPr="00315799">
                    <w:rPr>
                      <w:rFonts w:ascii="Calibri" w:hAnsi="Calibri"/>
                      <w:i/>
                      <w:color w:val="FFFFFF"/>
                      <w:spacing w:val="60"/>
                      <w:sz w:val="22"/>
                    </w:rPr>
                    <w:t>Rencontres Sup’ Entreprises 201</w:t>
                  </w:r>
                  <w:r w:rsidR="00FD6563">
                    <w:rPr>
                      <w:rFonts w:ascii="Calibri" w:hAnsi="Calibri"/>
                      <w:i/>
                      <w:color w:val="FFFFFF"/>
                      <w:spacing w:val="60"/>
                      <w:sz w:val="22"/>
                    </w:rPr>
                    <w:t>3</w:t>
                  </w:r>
                  <w:r w:rsidRPr="00315799">
                    <w:rPr>
                      <w:rFonts w:ascii="Calibri" w:hAnsi="Calibri"/>
                      <w:i/>
                      <w:color w:val="FFFFFF"/>
                      <w:spacing w:val="60"/>
                      <w:sz w:val="22"/>
                    </w:rPr>
                    <w:t xml:space="preserve"> - PROFIL</w:t>
                  </w:r>
                </w:p>
                <w:p w:rsidR="00E54C7C" w:rsidRPr="00315799" w:rsidRDefault="00E54C7C">
                  <w:pPr>
                    <w:pStyle w:val="En-tte"/>
                    <w:rPr>
                      <w:color w:val="FFFFFF"/>
                    </w:rPr>
                  </w:pPr>
                </w:p>
              </w:txbxContent>
            </v:textbox>
          </v:rect>
          <v:rect id="Rectangle 3" o:spid="_x0000_s2051" style="position:absolute;left:9763;top:14903;width:2102;height:4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17gwQAA&#10;ANoAAAAPAAAAZHJzL2Rvd25yZXYueG1sRI9Ba8JAFITvgv9heYXezKZCpMSsUoVAb1Ib8PrIviYh&#10;2bdhdzWpv75bEDwOM/MNU+xnM4gbOd9ZVvCWpCCIa6s7bhRU3+XqHYQPyBoHy6Tglzzsd8tFgbm2&#10;E3/R7RwaESHsc1TQhjDmUvq6JYM+sSNx9H6sMxiidI3UDqcIN4Ncp+lGGuw4LrQ40rGluj9fjQIz&#10;UKl7zb2rTpc+29wPZeUPSr2+zB9bEIHm8Aw/2p9aQQb/V+INkL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09e4MEAAADaAAAADwAAAAAAAAAAAAAAAACXAgAAZHJzL2Rvd25y&#10;ZXYueG1sUEsFBgAAAAAEAAQA9QAAAIUDAAAAAA==&#10;" fillcolor="#943634" stroked="f">
            <v:textbox>
              <w:txbxContent>
                <w:p w:rsidR="00E54C7C" w:rsidRPr="00315799" w:rsidRDefault="00E54C7C">
                  <w:pPr>
                    <w:pStyle w:val="Pieddepage"/>
                    <w:rPr>
                      <w:rFonts w:ascii="Calibri" w:hAnsi="Calibri"/>
                      <w:color w:val="FFFFFF"/>
                      <w:sz w:val="22"/>
                    </w:rPr>
                  </w:pPr>
                  <w:r w:rsidRPr="00315799">
                    <w:rPr>
                      <w:rFonts w:ascii="Calibri" w:hAnsi="Calibri"/>
                      <w:color w:val="FFFFFF"/>
                      <w:sz w:val="22"/>
                    </w:rPr>
                    <w:t xml:space="preserve">Page </w:t>
                  </w:r>
                  <w:r w:rsidR="00606954" w:rsidRPr="00315799">
                    <w:rPr>
                      <w:rFonts w:ascii="Calibri" w:hAnsi="Calibri"/>
                      <w:sz w:val="22"/>
                    </w:rPr>
                    <w:fldChar w:fldCharType="begin"/>
                  </w:r>
                  <w:r w:rsidRPr="00315799">
                    <w:rPr>
                      <w:rFonts w:ascii="Calibri" w:hAnsi="Calibri"/>
                      <w:sz w:val="22"/>
                    </w:rPr>
                    <w:instrText xml:space="preserve"> PAGE   \* MERGEFORMAT </w:instrText>
                  </w:r>
                  <w:r w:rsidR="00606954" w:rsidRPr="00315799">
                    <w:rPr>
                      <w:rFonts w:ascii="Calibri" w:hAnsi="Calibri"/>
                      <w:sz w:val="22"/>
                    </w:rPr>
                    <w:fldChar w:fldCharType="separate"/>
                  </w:r>
                  <w:r w:rsidR="007929AA" w:rsidRPr="007929AA">
                    <w:rPr>
                      <w:rFonts w:ascii="Calibri" w:hAnsi="Calibri"/>
                      <w:noProof/>
                      <w:color w:val="FFFFFF"/>
                      <w:sz w:val="22"/>
                    </w:rPr>
                    <w:t>11</w:t>
                  </w:r>
                  <w:r w:rsidR="00606954" w:rsidRPr="00315799">
                    <w:rPr>
                      <w:rFonts w:ascii="Calibri" w:hAnsi="Calibri"/>
                      <w:sz w:val="22"/>
                    </w:rPr>
                    <w:fldChar w:fldCharType="end"/>
                  </w:r>
                </w:p>
              </w:txbxContent>
            </v:textbox>
          </v:rect>
          <v:rect id="Rectangle 4" o:spid="_x0000_s2052" style="position:absolute;left:321;top:14850;width:11601;height:5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1g7wgAA&#10;ANoAAAAPAAAAZHJzL2Rvd25yZXYueG1sRI9BawIxFITvBf9DeIK3btaCUlajrFKhJ0ErqLfH5pks&#10;bl6WTepu/30jFHocZuYbZrkeXCMe1IXas4JploMgrryu2Sg4fe1e30GEiKyx8UwKfijAejV6WWKh&#10;fc8HehyjEQnCoUAFNsa2kDJUlhyGzLfEybv5zmFMsjNSd9gnuGvkW57PpcOa04LFlraWqvvx2yn4&#10;aK/7cmaCLM/RXu5+0+/s3ig1GQ/lAkSkIf6H/9qfWsEcnlfSDZ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3WDvCAAAA2gAAAA8AAAAAAAAAAAAAAAAAlw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161" w:rsidRDefault="002C2161" w:rsidP="00F3608B">
      <w:pPr>
        <w:spacing w:after="0"/>
      </w:pPr>
      <w:r>
        <w:separator/>
      </w:r>
    </w:p>
  </w:footnote>
  <w:footnote w:type="continuationSeparator" w:id="0">
    <w:p w:rsidR="002C2161" w:rsidRDefault="002C2161" w:rsidP="00F3608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C7C" w:rsidRDefault="00E54C7C">
    <w:pPr>
      <w:pStyle w:val="En-tte"/>
    </w:pPr>
  </w:p>
  <w:p w:rsidR="00E54C7C" w:rsidRDefault="00E54C7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1001A9"/>
    <w:multiLevelType w:val="hybridMultilevel"/>
    <w:tmpl w:val="D7E058D4"/>
    <w:lvl w:ilvl="0" w:tplc="70F85980">
      <w:start w:val="1"/>
      <w:numFmt w:val="lowerLetter"/>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2">
    <w:nsid w:val="116F0EA9"/>
    <w:multiLevelType w:val="hybridMultilevel"/>
    <w:tmpl w:val="84287252"/>
    <w:lvl w:ilvl="0" w:tplc="58A67044">
      <w:numFmt w:val="bullet"/>
      <w:lvlText w:val="-"/>
      <w:lvlJc w:val="left"/>
      <w:pPr>
        <w:tabs>
          <w:tab w:val="num" w:pos="644"/>
        </w:tabs>
        <w:ind w:left="644" w:hanging="360"/>
      </w:pPr>
      <w:rPr>
        <w:rFonts w:ascii="Times New Roman" w:eastAsia="Times New Roman" w:hAnsi="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
    <w:nsid w:val="132E04C5"/>
    <w:multiLevelType w:val="hybridMultilevel"/>
    <w:tmpl w:val="6B88B020"/>
    <w:lvl w:ilvl="0" w:tplc="7DBAC446">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D76259"/>
    <w:multiLevelType w:val="hybridMultilevel"/>
    <w:tmpl w:val="7ACEA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962603"/>
    <w:multiLevelType w:val="hybridMultilevel"/>
    <w:tmpl w:val="9A6A3D86"/>
    <w:lvl w:ilvl="0" w:tplc="81CE5BC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26F94F40"/>
    <w:multiLevelType w:val="hybridMultilevel"/>
    <w:tmpl w:val="22C41E74"/>
    <w:lvl w:ilvl="0" w:tplc="040C0011">
      <w:start w:val="1"/>
      <w:numFmt w:val="decimal"/>
      <w:lvlText w:val="%1)"/>
      <w:lvlJc w:val="left"/>
      <w:pPr>
        <w:ind w:left="1068" w:hanging="360"/>
      </w:pPr>
      <w:rPr>
        <w:rFonts w:cs="Times New Roman"/>
      </w:rPr>
    </w:lvl>
    <w:lvl w:ilvl="1" w:tplc="040C0019">
      <w:start w:val="1"/>
      <w:numFmt w:val="lowerLetter"/>
      <w:lvlText w:val="%2."/>
      <w:lvlJc w:val="left"/>
      <w:pPr>
        <w:ind w:left="1788" w:hanging="360"/>
      </w:pPr>
      <w:rPr>
        <w:rFonts w:cs="Times New Roman"/>
      </w:rPr>
    </w:lvl>
    <w:lvl w:ilvl="2" w:tplc="040C001B" w:tentative="1">
      <w:start w:val="1"/>
      <w:numFmt w:val="lowerRoman"/>
      <w:lvlText w:val="%3."/>
      <w:lvlJc w:val="right"/>
      <w:pPr>
        <w:ind w:left="2508" w:hanging="180"/>
      </w:pPr>
      <w:rPr>
        <w:rFonts w:cs="Times New Roman"/>
      </w:rPr>
    </w:lvl>
    <w:lvl w:ilvl="3" w:tplc="040C000F" w:tentative="1">
      <w:start w:val="1"/>
      <w:numFmt w:val="decimal"/>
      <w:lvlText w:val="%4."/>
      <w:lvlJc w:val="left"/>
      <w:pPr>
        <w:ind w:left="3228" w:hanging="360"/>
      </w:pPr>
      <w:rPr>
        <w:rFonts w:cs="Times New Roman"/>
      </w:rPr>
    </w:lvl>
    <w:lvl w:ilvl="4" w:tplc="040C0019" w:tentative="1">
      <w:start w:val="1"/>
      <w:numFmt w:val="lowerLetter"/>
      <w:lvlText w:val="%5."/>
      <w:lvlJc w:val="left"/>
      <w:pPr>
        <w:ind w:left="3948" w:hanging="360"/>
      </w:pPr>
      <w:rPr>
        <w:rFonts w:cs="Times New Roman"/>
      </w:rPr>
    </w:lvl>
    <w:lvl w:ilvl="5" w:tplc="040C001B" w:tentative="1">
      <w:start w:val="1"/>
      <w:numFmt w:val="lowerRoman"/>
      <w:lvlText w:val="%6."/>
      <w:lvlJc w:val="right"/>
      <w:pPr>
        <w:ind w:left="4668" w:hanging="180"/>
      </w:pPr>
      <w:rPr>
        <w:rFonts w:cs="Times New Roman"/>
      </w:rPr>
    </w:lvl>
    <w:lvl w:ilvl="6" w:tplc="040C000F" w:tentative="1">
      <w:start w:val="1"/>
      <w:numFmt w:val="decimal"/>
      <w:lvlText w:val="%7."/>
      <w:lvlJc w:val="left"/>
      <w:pPr>
        <w:ind w:left="5388" w:hanging="360"/>
      </w:pPr>
      <w:rPr>
        <w:rFonts w:cs="Times New Roman"/>
      </w:rPr>
    </w:lvl>
    <w:lvl w:ilvl="7" w:tplc="040C0019" w:tentative="1">
      <w:start w:val="1"/>
      <w:numFmt w:val="lowerLetter"/>
      <w:lvlText w:val="%8."/>
      <w:lvlJc w:val="left"/>
      <w:pPr>
        <w:ind w:left="6108" w:hanging="360"/>
      </w:pPr>
      <w:rPr>
        <w:rFonts w:cs="Times New Roman"/>
      </w:rPr>
    </w:lvl>
    <w:lvl w:ilvl="8" w:tplc="040C001B" w:tentative="1">
      <w:start w:val="1"/>
      <w:numFmt w:val="lowerRoman"/>
      <w:lvlText w:val="%9."/>
      <w:lvlJc w:val="right"/>
      <w:pPr>
        <w:ind w:left="6828" w:hanging="180"/>
      </w:pPr>
      <w:rPr>
        <w:rFonts w:cs="Times New Roman"/>
      </w:rPr>
    </w:lvl>
  </w:abstractNum>
  <w:abstractNum w:abstractNumId="7">
    <w:nsid w:val="34AB46AE"/>
    <w:multiLevelType w:val="hybridMultilevel"/>
    <w:tmpl w:val="D6061C0E"/>
    <w:lvl w:ilvl="0" w:tplc="09EE4274">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55D6483"/>
    <w:multiLevelType w:val="multilevel"/>
    <w:tmpl w:val="79623654"/>
    <w:lvl w:ilvl="0">
      <w:start w:val="1"/>
      <w:numFmt w:val="upp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36290B08"/>
    <w:multiLevelType w:val="hybridMultilevel"/>
    <w:tmpl w:val="D7E058D4"/>
    <w:lvl w:ilvl="0" w:tplc="70F85980">
      <w:start w:val="1"/>
      <w:numFmt w:val="lowerLetter"/>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0">
    <w:nsid w:val="37050873"/>
    <w:multiLevelType w:val="hybridMultilevel"/>
    <w:tmpl w:val="9D88D238"/>
    <w:lvl w:ilvl="0" w:tplc="4B266D6C">
      <w:start w:val="1"/>
      <w:numFmt w:val="upperLetter"/>
      <w:pStyle w:val="Titre1"/>
      <w:lvlText w:val="%1."/>
      <w:lvlJc w:val="left"/>
      <w:pPr>
        <w:ind w:left="720" w:hanging="360"/>
      </w:pPr>
      <w:rPr>
        <w:rFonts w:ascii="Calibri" w:eastAsia="Times New Roman" w:hAnsi="Calibri"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370F046D"/>
    <w:multiLevelType w:val="hybridMultilevel"/>
    <w:tmpl w:val="D7E057B4"/>
    <w:lvl w:ilvl="0" w:tplc="040C0015">
      <w:start w:val="1"/>
      <w:numFmt w:val="upp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390778EA"/>
    <w:multiLevelType w:val="hybridMultilevel"/>
    <w:tmpl w:val="D88C35EC"/>
    <w:lvl w:ilvl="0" w:tplc="040C0015">
      <w:start w:val="1"/>
      <w:numFmt w:val="upp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3FA42777"/>
    <w:multiLevelType w:val="hybridMultilevel"/>
    <w:tmpl w:val="7D50D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072924"/>
    <w:multiLevelType w:val="hybridMultilevel"/>
    <w:tmpl w:val="F6F23940"/>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nsid w:val="491565BB"/>
    <w:multiLevelType w:val="hybridMultilevel"/>
    <w:tmpl w:val="4DC03B8C"/>
    <w:lvl w:ilvl="0" w:tplc="F9F6DDD2">
      <w:start w:val="6"/>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CD95A3F"/>
    <w:multiLevelType w:val="hybridMultilevel"/>
    <w:tmpl w:val="A756168A"/>
    <w:lvl w:ilvl="0" w:tplc="040C0015">
      <w:start w:val="1"/>
      <w:numFmt w:val="upp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510D24E8"/>
    <w:multiLevelType w:val="hybridMultilevel"/>
    <w:tmpl w:val="33B03940"/>
    <w:lvl w:ilvl="0" w:tplc="7208244E">
      <w:start w:val="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15F6334"/>
    <w:multiLevelType w:val="hybridMultilevel"/>
    <w:tmpl w:val="E02CB128"/>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9B575B"/>
    <w:multiLevelType w:val="hybridMultilevel"/>
    <w:tmpl w:val="26D4E3B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5320365D"/>
    <w:multiLevelType w:val="hybridMultilevel"/>
    <w:tmpl w:val="0EA2D2AC"/>
    <w:lvl w:ilvl="0" w:tplc="040C0019">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nsid w:val="53F10B36"/>
    <w:multiLevelType w:val="multilevel"/>
    <w:tmpl w:val="D88C35EC"/>
    <w:lvl w:ilvl="0">
      <w:start w:val="1"/>
      <w:numFmt w:val="upp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568E4A9F"/>
    <w:multiLevelType w:val="hybridMultilevel"/>
    <w:tmpl w:val="D8028038"/>
    <w:lvl w:ilvl="0" w:tplc="042ED2A0">
      <w:start w:val="1"/>
      <w:numFmt w:val="decimal"/>
      <w:lvlText w:val="%1-"/>
      <w:lvlJc w:val="left"/>
      <w:pPr>
        <w:ind w:left="720" w:hanging="360"/>
      </w:pPr>
      <w:rPr>
        <w:rFonts w:cs="Times New Roman" w:hint="default"/>
        <w:u w:val="singl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nsid w:val="57312D8B"/>
    <w:multiLevelType w:val="hybridMultilevel"/>
    <w:tmpl w:val="CA26A64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58B44456"/>
    <w:multiLevelType w:val="multilevel"/>
    <w:tmpl w:val="D7E057B4"/>
    <w:lvl w:ilvl="0">
      <w:start w:val="1"/>
      <w:numFmt w:val="upp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5A2049F4"/>
    <w:multiLevelType w:val="hybridMultilevel"/>
    <w:tmpl w:val="7CC076C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5D890D93"/>
    <w:multiLevelType w:val="hybridMultilevel"/>
    <w:tmpl w:val="C442C024"/>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7">
    <w:nsid w:val="6333681A"/>
    <w:multiLevelType w:val="hybridMultilevel"/>
    <w:tmpl w:val="3056C8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38B04A0"/>
    <w:multiLevelType w:val="hybridMultilevel"/>
    <w:tmpl w:val="53008C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3E33885"/>
    <w:multiLevelType w:val="hybridMultilevel"/>
    <w:tmpl w:val="16E48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D023F33"/>
    <w:multiLevelType w:val="hybridMultilevel"/>
    <w:tmpl w:val="704A5BE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nsid w:val="6D1E71E2"/>
    <w:multiLevelType w:val="hybridMultilevel"/>
    <w:tmpl w:val="64B87BF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74134A99"/>
    <w:multiLevelType w:val="hybridMultilevel"/>
    <w:tmpl w:val="2F623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7030475"/>
    <w:multiLevelType w:val="hybridMultilevel"/>
    <w:tmpl w:val="65C24DCA"/>
    <w:lvl w:ilvl="0" w:tplc="BD3E666A">
      <w:start w:val="15"/>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4">
    <w:nsid w:val="7E8F76A9"/>
    <w:multiLevelType w:val="hybridMultilevel"/>
    <w:tmpl w:val="F912CA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24"/>
  </w:num>
  <w:num w:numId="4">
    <w:abstractNumId w:val="19"/>
  </w:num>
  <w:num w:numId="5">
    <w:abstractNumId w:val="8"/>
  </w:num>
  <w:num w:numId="6">
    <w:abstractNumId w:val="16"/>
  </w:num>
  <w:num w:numId="7">
    <w:abstractNumId w:val="12"/>
  </w:num>
  <w:num w:numId="8">
    <w:abstractNumId w:val="21"/>
  </w:num>
  <w:num w:numId="9">
    <w:abstractNumId w:val="27"/>
  </w:num>
  <w:num w:numId="10">
    <w:abstractNumId w:val="31"/>
  </w:num>
  <w:num w:numId="11">
    <w:abstractNumId w:val="2"/>
  </w:num>
  <w:num w:numId="12">
    <w:abstractNumId w:val="22"/>
  </w:num>
  <w:num w:numId="13">
    <w:abstractNumId w:val="13"/>
  </w:num>
  <w:num w:numId="14">
    <w:abstractNumId w:val="6"/>
  </w:num>
  <w:num w:numId="15">
    <w:abstractNumId w:val="26"/>
  </w:num>
  <w:num w:numId="16">
    <w:abstractNumId w:val="23"/>
  </w:num>
  <w:num w:numId="17">
    <w:abstractNumId w:val="25"/>
  </w:num>
  <w:num w:numId="18">
    <w:abstractNumId w:val="14"/>
  </w:num>
  <w:num w:numId="19">
    <w:abstractNumId w:val="9"/>
  </w:num>
  <w:num w:numId="20">
    <w:abstractNumId w:val="20"/>
  </w:num>
  <w:num w:numId="21">
    <w:abstractNumId w:val="5"/>
  </w:num>
  <w:num w:numId="22">
    <w:abstractNumId w:val="3"/>
  </w:num>
  <w:num w:numId="23">
    <w:abstractNumId w:val="17"/>
  </w:num>
  <w:num w:numId="24">
    <w:abstractNumId w:val="28"/>
  </w:num>
  <w:num w:numId="25">
    <w:abstractNumId w:val="34"/>
  </w:num>
  <w:num w:numId="26">
    <w:abstractNumId w:val="32"/>
  </w:num>
  <w:num w:numId="27">
    <w:abstractNumId w:val="18"/>
  </w:num>
  <w:num w:numId="28">
    <w:abstractNumId w:val="29"/>
  </w:num>
  <w:num w:numId="29">
    <w:abstractNumId w:val="30"/>
  </w:num>
  <w:num w:numId="30">
    <w:abstractNumId w:val="15"/>
  </w:num>
  <w:num w:numId="31">
    <w:abstractNumId w:val="4"/>
  </w:num>
  <w:num w:numId="32">
    <w:abstractNumId w:val="7"/>
  </w:num>
  <w:num w:numId="33">
    <w:abstractNumId w:val="1"/>
  </w:num>
  <w:num w:numId="34">
    <w:abstractNumId w:val="0"/>
  </w:num>
  <w:num w:numId="3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rsids>
    <w:rsidRoot w:val="00342D67"/>
    <w:rsid w:val="000012FA"/>
    <w:rsid w:val="00010432"/>
    <w:rsid w:val="000151AE"/>
    <w:rsid w:val="00021FA2"/>
    <w:rsid w:val="00025047"/>
    <w:rsid w:val="00027FA2"/>
    <w:rsid w:val="00045E4A"/>
    <w:rsid w:val="00076408"/>
    <w:rsid w:val="0009333F"/>
    <w:rsid w:val="000976D1"/>
    <w:rsid w:val="000A6DC6"/>
    <w:rsid w:val="000B4C14"/>
    <w:rsid w:val="000D6172"/>
    <w:rsid w:val="000E5766"/>
    <w:rsid w:val="000F381D"/>
    <w:rsid w:val="000F4F7A"/>
    <w:rsid w:val="001004DC"/>
    <w:rsid w:val="00115EB9"/>
    <w:rsid w:val="00133802"/>
    <w:rsid w:val="00134788"/>
    <w:rsid w:val="00171FAE"/>
    <w:rsid w:val="00190F21"/>
    <w:rsid w:val="001B3147"/>
    <w:rsid w:val="001D101F"/>
    <w:rsid w:val="001E7C64"/>
    <w:rsid w:val="00204A76"/>
    <w:rsid w:val="002113C5"/>
    <w:rsid w:val="00214668"/>
    <w:rsid w:val="002319FC"/>
    <w:rsid w:val="00232ABC"/>
    <w:rsid w:val="002877F5"/>
    <w:rsid w:val="002A1E2E"/>
    <w:rsid w:val="002A47C2"/>
    <w:rsid w:val="002A4A0C"/>
    <w:rsid w:val="002A60D8"/>
    <w:rsid w:val="002B4728"/>
    <w:rsid w:val="002C2161"/>
    <w:rsid w:val="002C58DE"/>
    <w:rsid w:val="002E3288"/>
    <w:rsid w:val="00315799"/>
    <w:rsid w:val="003167B8"/>
    <w:rsid w:val="00342D67"/>
    <w:rsid w:val="0035019E"/>
    <w:rsid w:val="00372E35"/>
    <w:rsid w:val="00376DBF"/>
    <w:rsid w:val="003975F9"/>
    <w:rsid w:val="003B2FE8"/>
    <w:rsid w:val="003D0C35"/>
    <w:rsid w:val="003E141D"/>
    <w:rsid w:val="003E567F"/>
    <w:rsid w:val="003F3F2C"/>
    <w:rsid w:val="003F4921"/>
    <w:rsid w:val="004001DE"/>
    <w:rsid w:val="00413CB9"/>
    <w:rsid w:val="00420958"/>
    <w:rsid w:val="00423076"/>
    <w:rsid w:val="00424336"/>
    <w:rsid w:val="004266C1"/>
    <w:rsid w:val="0043668C"/>
    <w:rsid w:val="00437CF3"/>
    <w:rsid w:val="00465329"/>
    <w:rsid w:val="004B6B79"/>
    <w:rsid w:val="004D5E1F"/>
    <w:rsid w:val="004D5E54"/>
    <w:rsid w:val="00500355"/>
    <w:rsid w:val="00522479"/>
    <w:rsid w:val="00522584"/>
    <w:rsid w:val="005255AB"/>
    <w:rsid w:val="00527926"/>
    <w:rsid w:val="00536F4A"/>
    <w:rsid w:val="00560E56"/>
    <w:rsid w:val="00583404"/>
    <w:rsid w:val="0058421D"/>
    <w:rsid w:val="0058477D"/>
    <w:rsid w:val="005A3D46"/>
    <w:rsid w:val="005A70DB"/>
    <w:rsid w:val="005C4CEC"/>
    <w:rsid w:val="005D7511"/>
    <w:rsid w:val="0060435A"/>
    <w:rsid w:val="00606954"/>
    <w:rsid w:val="00632D19"/>
    <w:rsid w:val="006345FB"/>
    <w:rsid w:val="00636D6D"/>
    <w:rsid w:val="00640341"/>
    <w:rsid w:val="0065014B"/>
    <w:rsid w:val="006560D7"/>
    <w:rsid w:val="0066426B"/>
    <w:rsid w:val="00667BC1"/>
    <w:rsid w:val="00674AA4"/>
    <w:rsid w:val="0069384E"/>
    <w:rsid w:val="006948FE"/>
    <w:rsid w:val="006A071C"/>
    <w:rsid w:val="006B2F18"/>
    <w:rsid w:val="006C346A"/>
    <w:rsid w:val="006F0DB9"/>
    <w:rsid w:val="00722CEF"/>
    <w:rsid w:val="007233EE"/>
    <w:rsid w:val="00725135"/>
    <w:rsid w:val="00743FB7"/>
    <w:rsid w:val="007538F4"/>
    <w:rsid w:val="00753DEA"/>
    <w:rsid w:val="007929AA"/>
    <w:rsid w:val="007B21CB"/>
    <w:rsid w:val="007C65C6"/>
    <w:rsid w:val="007D2C44"/>
    <w:rsid w:val="007E39EE"/>
    <w:rsid w:val="007E67B5"/>
    <w:rsid w:val="00800D4E"/>
    <w:rsid w:val="008017D7"/>
    <w:rsid w:val="00804EBA"/>
    <w:rsid w:val="0081764B"/>
    <w:rsid w:val="00823725"/>
    <w:rsid w:val="00827594"/>
    <w:rsid w:val="0082767A"/>
    <w:rsid w:val="00850C1A"/>
    <w:rsid w:val="008727CD"/>
    <w:rsid w:val="00876804"/>
    <w:rsid w:val="00891954"/>
    <w:rsid w:val="00897D8E"/>
    <w:rsid w:val="008A70FA"/>
    <w:rsid w:val="008B12C5"/>
    <w:rsid w:val="008C431C"/>
    <w:rsid w:val="008E33A9"/>
    <w:rsid w:val="008E6914"/>
    <w:rsid w:val="0090065F"/>
    <w:rsid w:val="00941C03"/>
    <w:rsid w:val="009619DD"/>
    <w:rsid w:val="009744E1"/>
    <w:rsid w:val="009856FF"/>
    <w:rsid w:val="00992E77"/>
    <w:rsid w:val="009A5B1C"/>
    <w:rsid w:val="009C1DD5"/>
    <w:rsid w:val="009E356D"/>
    <w:rsid w:val="009E377C"/>
    <w:rsid w:val="009F14BE"/>
    <w:rsid w:val="009F7258"/>
    <w:rsid w:val="00A0307D"/>
    <w:rsid w:val="00A231DF"/>
    <w:rsid w:val="00A26076"/>
    <w:rsid w:val="00A36C3C"/>
    <w:rsid w:val="00A42AD5"/>
    <w:rsid w:val="00A57FB9"/>
    <w:rsid w:val="00A7712E"/>
    <w:rsid w:val="00A94364"/>
    <w:rsid w:val="00AA1A4C"/>
    <w:rsid w:val="00AD1B66"/>
    <w:rsid w:val="00AD6607"/>
    <w:rsid w:val="00AE1B47"/>
    <w:rsid w:val="00AE73EE"/>
    <w:rsid w:val="00AF01D6"/>
    <w:rsid w:val="00AF2CF9"/>
    <w:rsid w:val="00B06A9A"/>
    <w:rsid w:val="00B10D06"/>
    <w:rsid w:val="00B133B6"/>
    <w:rsid w:val="00B66E59"/>
    <w:rsid w:val="00B80DF5"/>
    <w:rsid w:val="00B83327"/>
    <w:rsid w:val="00B83999"/>
    <w:rsid w:val="00B870D0"/>
    <w:rsid w:val="00B9417D"/>
    <w:rsid w:val="00B96F0E"/>
    <w:rsid w:val="00BB4527"/>
    <w:rsid w:val="00C02928"/>
    <w:rsid w:val="00C07C5D"/>
    <w:rsid w:val="00C2710B"/>
    <w:rsid w:val="00C34C61"/>
    <w:rsid w:val="00C3539B"/>
    <w:rsid w:val="00C554C0"/>
    <w:rsid w:val="00C56791"/>
    <w:rsid w:val="00C61303"/>
    <w:rsid w:val="00C71D1D"/>
    <w:rsid w:val="00C72890"/>
    <w:rsid w:val="00C81A47"/>
    <w:rsid w:val="00C841E4"/>
    <w:rsid w:val="00C96BB4"/>
    <w:rsid w:val="00CA3E22"/>
    <w:rsid w:val="00CD0F66"/>
    <w:rsid w:val="00CD2B2D"/>
    <w:rsid w:val="00CE130B"/>
    <w:rsid w:val="00CE49F6"/>
    <w:rsid w:val="00CF3C00"/>
    <w:rsid w:val="00CF588C"/>
    <w:rsid w:val="00CF62EE"/>
    <w:rsid w:val="00D13CEA"/>
    <w:rsid w:val="00D159B7"/>
    <w:rsid w:val="00D16BF1"/>
    <w:rsid w:val="00D25DB9"/>
    <w:rsid w:val="00D36B79"/>
    <w:rsid w:val="00D374C2"/>
    <w:rsid w:val="00D51950"/>
    <w:rsid w:val="00D92FD4"/>
    <w:rsid w:val="00D97110"/>
    <w:rsid w:val="00DB408D"/>
    <w:rsid w:val="00DC25BF"/>
    <w:rsid w:val="00DE0EB2"/>
    <w:rsid w:val="00E01851"/>
    <w:rsid w:val="00E171BF"/>
    <w:rsid w:val="00E233D7"/>
    <w:rsid w:val="00E41CC2"/>
    <w:rsid w:val="00E46823"/>
    <w:rsid w:val="00E54C7C"/>
    <w:rsid w:val="00E666CF"/>
    <w:rsid w:val="00EA5E18"/>
    <w:rsid w:val="00EB620D"/>
    <w:rsid w:val="00EB6885"/>
    <w:rsid w:val="00ED2425"/>
    <w:rsid w:val="00ED38A7"/>
    <w:rsid w:val="00F06757"/>
    <w:rsid w:val="00F231F6"/>
    <w:rsid w:val="00F3608B"/>
    <w:rsid w:val="00F421E6"/>
    <w:rsid w:val="00F46D11"/>
    <w:rsid w:val="00F579A3"/>
    <w:rsid w:val="00F758A9"/>
    <w:rsid w:val="00F77C79"/>
    <w:rsid w:val="00FB6A0D"/>
    <w:rsid w:val="00FC1A36"/>
    <w:rsid w:val="00FD6563"/>
    <w:rsid w:val="00FF661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511"/>
    <w:pPr>
      <w:spacing w:after="200"/>
    </w:pPr>
    <w:rPr>
      <w:sz w:val="24"/>
      <w:szCs w:val="24"/>
      <w:lang w:eastAsia="ja-JP"/>
    </w:rPr>
  </w:style>
  <w:style w:type="paragraph" w:styleId="Titre1">
    <w:name w:val="heading 1"/>
    <w:basedOn w:val="Normal"/>
    <w:next w:val="Corpsdetexte"/>
    <w:link w:val="Titre1Car"/>
    <w:uiPriority w:val="99"/>
    <w:qFormat/>
    <w:locked/>
    <w:rsid w:val="004D5E1F"/>
    <w:pPr>
      <w:keepNext/>
      <w:widowControl w:val="0"/>
      <w:numPr>
        <w:numId w:val="1"/>
      </w:numPr>
      <w:suppressAutoHyphens/>
      <w:spacing w:before="240" w:after="120"/>
      <w:outlineLvl w:val="0"/>
    </w:pPr>
    <w:rPr>
      <w:rFonts w:ascii="Arial" w:eastAsia="SimSun" w:hAnsi="Arial" w:cs="Lucida Sans"/>
      <w:b/>
      <w:bCs/>
      <w:kern w:val="1"/>
      <w:sz w:val="32"/>
      <w:szCs w:val="32"/>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44529"/>
    <w:rPr>
      <w:rFonts w:ascii="Cambria" w:eastAsia="Times New Roman" w:hAnsi="Cambria" w:cs="Times New Roman"/>
      <w:b/>
      <w:bCs/>
      <w:kern w:val="32"/>
      <w:sz w:val="32"/>
      <w:szCs w:val="32"/>
      <w:lang w:eastAsia="ja-JP"/>
    </w:rPr>
  </w:style>
  <w:style w:type="paragraph" w:styleId="Paragraphedeliste">
    <w:name w:val="List Paragraph"/>
    <w:basedOn w:val="Normal"/>
    <w:uiPriority w:val="99"/>
    <w:qFormat/>
    <w:rsid w:val="00342D67"/>
    <w:pPr>
      <w:ind w:left="720"/>
      <w:contextualSpacing/>
    </w:pPr>
  </w:style>
  <w:style w:type="paragraph" w:styleId="Textedebulles">
    <w:name w:val="Balloon Text"/>
    <w:basedOn w:val="Normal"/>
    <w:link w:val="TextedebullesCar"/>
    <w:uiPriority w:val="99"/>
    <w:semiHidden/>
    <w:rsid w:val="00AD660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D6607"/>
    <w:rPr>
      <w:rFonts w:ascii="Tahoma" w:hAnsi="Tahoma" w:cs="Tahoma"/>
      <w:sz w:val="16"/>
      <w:szCs w:val="16"/>
    </w:rPr>
  </w:style>
  <w:style w:type="character" w:styleId="Marquedecommentaire">
    <w:name w:val="annotation reference"/>
    <w:basedOn w:val="Policepardfaut"/>
    <w:uiPriority w:val="99"/>
    <w:semiHidden/>
    <w:rsid w:val="00A7712E"/>
    <w:rPr>
      <w:rFonts w:cs="Times New Roman"/>
      <w:sz w:val="16"/>
      <w:szCs w:val="16"/>
    </w:rPr>
  </w:style>
  <w:style w:type="paragraph" w:styleId="Commentaire">
    <w:name w:val="annotation text"/>
    <w:basedOn w:val="Normal"/>
    <w:link w:val="CommentaireCar"/>
    <w:uiPriority w:val="99"/>
    <w:semiHidden/>
    <w:rsid w:val="00A7712E"/>
    <w:rPr>
      <w:sz w:val="20"/>
      <w:szCs w:val="20"/>
    </w:rPr>
  </w:style>
  <w:style w:type="character" w:customStyle="1" w:styleId="CommentaireCar">
    <w:name w:val="Commentaire Car"/>
    <w:basedOn w:val="Policepardfaut"/>
    <w:link w:val="Commentaire"/>
    <w:uiPriority w:val="99"/>
    <w:semiHidden/>
    <w:locked/>
    <w:rsid w:val="00A7712E"/>
    <w:rPr>
      <w:rFonts w:cs="Times New Roman"/>
    </w:rPr>
  </w:style>
  <w:style w:type="paragraph" w:styleId="Objetducommentaire">
    <w:name w:val="annotation subject"/>
    <w:basedOn w:val="Commentaire"/>
    <w:next w:val="Commentaire"/>
    <w:link w:val="ObjetducommentaireCar"/>
    <w:uiPriority w:val="99"/>
    <w:semiHidden/>
    <w:rsid w:val="00A7712E"/>
    <w:rPr>
      <w:b/>
      <w:bCs/>
    </w:rPr>
  </w:style>
  <w:style w:type="character" w:customStyle="1" w:styleId="ObjetducommentaireCar">
    <w:name w:val="Objet du commentaire Car"/>
    <w:basedOn w:val="CommentaireCar"/>
    <w:link w:val="Objetducommentaire"/>
    <w:uiPriority w:val="99"/>
    <w:semiHidden/>
    <w:locked/>
    <w:rsid w:val="00A7712E"/>
    <w:rPr>
      <w:b/>
      <w:bCs/>
    </w:rPr>
  </w:style>
  <w:style w:type="paragraph" w:styleId="En-tte">
    <w:name w:val="header"/>
    <w:basedOn w:val="Normal"/>
    <w:link w:val="En-tteCar"/>
    <w:uiPriority w:val="99"/>
    <w:rsid w:val="00F3608B"/>
    <w:pPr>
      <w:tabs>
        <w:tab w:val="center" w:pos="4536"/>
        <w:tab w:val="right" w:pos="9072"/>
      </w:tabs>
      <w:spacing w:after="0"/>
    </w:pPr>
  </w:style>
  <w:style w:type="character" w:customStyle="1" w:styleId="En-tteCar">
    <w:name w:val="En-tête Car"/>
    <w:basedOn w:val="Policepardfaut"/>
    <w:link w:val="En-tte"/>
    <w:uiPriority w:val="99"/>
    <w:locked/>
    <w:rsid w:val="00F3608B"/>
    <w:rPr>
      <w:rFonts w:cs="Times New Roman"/>
      <w:sz w:val="24"/>
      <w:szCs w:val="24"/>
    </w:rPr>
  </w:style>
  <w:style w:type="paragraph" w:styleId="Pieddepage">
    <w:name w:val="footer"/>
    <w:basedOn w:val="Normal"/>
    <w:link w:val="PieddepageCar"/>
    <w:uiPriority w:val="99"/>
    <w:rsid w:val="00F3608B"/>
    <w:pPr>
      <w:tabs>
        <w:tab w:val="center" w:pos="4536"/>
        <w:tab w:val="right" w:pos="9072"/>
      </w:tabs>
      <w:spacing w:after="0"/>
    </w:pPr>
  </w:style>
  <w:style w:type="character" w:customStyle="1" w:styleId="PieddepageCar">
    <w:name w:val="Pied de page Car"/>
    <w:basedOn w:val="Policepardfaut"/>
    <w:link w:val="Pieddepage"/>
    <w:uiPriority w:val="99"/>
    <w:locked/>
    <w:rsid w:val="00F3608B"/>
    <w:rPr>
      <w:rFonts w:cs="Times New Roman"/>
      <w:sz w:val="24"/>
      <w:szCs w:val="24"/>
    </w:rPr>
  </w:style>
  <w:style w:type="character" w:styleId="Lienhypertexte">
    <w:name w:val="Hyperlink"/>
    <w:basedOn w:val="Policepardfaut"/>
    <w:uiPriority w:val="99"/>
    <w:rsid w:val="003167B8"/>
    <w:rPr>
      <w:rFonts w:cs="Times New Roman"/>
      <w:color w:val="0000FF"/>
      <w:u w:val="single"/>
    </w:rPr>
  </w:style>
  <w:style w:type="paragraph" w:styleId="NormalWeb">
    <w:name w:val="Normal (Web)"/>
    <w:basedOn w:val="Normal"/>
    <w:uiPriority w:val="99"/>
    <w:rsid w:val="004D5E1F"/>
    <w:pPr>
      <w:spacing w:before="100" w:beforeAutospacing="1" w:after="119"/>
    </w:pPr>
    <w:rPr>
      <w:rFonts w:ascii="Times New Roman" w:hAnsi="Times New Roman"/>
      <w:lang w:eastAsia="fr-FR"/>
    </w:rPr>
  </w:style>
  <w:style w:type="paragraph" w:styleId="Corpsdetexte">
    <w:name w:val="Body Text"/>
    <w:basedOn w:val="Normal"/>
    <w:link w:val="CorpsdetexteCar"/>
    <w:uiPriority w:val="99"/>
    <w:rsid w:val="004D5E1F"/>
    <w:pPr>
      <w:spacing w:after="120"/>
    </w:pPr>
  </w:style>
  <w:style w:type="character" w:customStyle="1" w:styleId="CorpsdetexteCar">
    <w:name w:val="Corps de texte Car"/>
    <w:basedOn w:val="Policepardfaut"/>
    <w:link w:val="Corpsdetexte"/>
    <w:uiPriority w:val="99"/>
    <w:semiHidden/>
    <w:rsid w:val="00844529"/>
    <w:rPr>
      <w:sz w:val="24"/>
      <w:szCs w:val="24"/>
      <w:lang w:eastAsia="ja-JP"/>
    </w:rPr>
  </w:style>
  <w:style w:type="character" w:customStyle="1" w:styleId="Absatz-Standardschriftart">
    <w:name w:val="Absatz-Standardschriftart"/>
    <w:uiPriority w:val="99"/>
    <w:rsid w:val="002E328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ofil@univ-reunion.fr" TargetMode="External"/><Relationship Id="rId4" Type="http://schemas.openxmlformats.org/officeDocument/2006/relationships/settings" Target="settings.xml"/><Relationship Id="rId9" Type="http://schemas.openxmlformats.org/officeDocument/2006/relationships/hyperlink" Target="mailto:profil@univ-reunion.f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3638A0-BCEE-44F1-8534-9DD61ED82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2863</Words>
  <Characters>15910</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Université</Company>
  <LinksUpToDate>false</LinksUpToDate>
  <CharactersWithSpaces>18736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Christelle Letellier</dc:creator>
  <cp:lastModifiedBy>Michelle Marcely</cp:lastModifiedBy>
  <cp:revision>13</cp:revision>
  <cp:lastPrinted>2012-10-02T11:54:00Z</cp:lastPrinted>
  <dcterms:created xsi:type="dcterms:W3CDTF">2013-08-22T11:52:00Z</dcterms:created>
  <dcterms:modified xsi:type="dcterms:W3CDTF">2013-08-22T11:26:00Z</dcterms:modified>
</cp:coreProperties>
</file>